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выполненных работах по сбору и обобщению информации о качестве условий оказания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общего образования ЗАТО п. Солнечный Красноярского края</w:t>
      </w: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ООО Исследовательская компания «Лидер»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Правовая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Общество с ограниченной ответственностью (ООО)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 реального местонахождения: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Красноярск, ул. Железнодорожников 17 офис 801/3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+7 (391) 205-10-78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info@kras-lider.ru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Сайт организации в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www.kras-lider.ru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Наталья Александровна   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Государственный (муниципальный) контракт: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на проведение работ по независимой оценке № _____</w:t>
      </w: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7018D" w:rsidRDefault="00CB14CE">
      <w:pPr>
        <w:pStyle w:val="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yjcwt" w:colFirst="0" w:colLast="0"/>
      <w:bookmarkStart w:id="2" w:name="_dhmf2pj9xous" w:colFirst="0" w:colLast="0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образовательными организациями</w:t>
      </w: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по каждому показателю, характеризующему общие критерии оценки качества условий оказания услуг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рассчитаны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утвержденным приказом Минтруда России от 31 мая 2018 г. № 344н.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в таблицах приводятся в баллах в формате, необходимом для внесения на сайт bus.gov.ru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ячейках, выделенных серым цветом, значения станут доступны после внесения данных на сайте bus.gov.ru. </w:t>
      </w:r>
    </w:p>
    <w:tbl>
      <w:tblPr>
        <w:tblStyle w:val="af6"/>
        <w:tblW w:w="95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075"/>
        <w:gridCol w:w="2010"/>
        <w:gridCol w:w="1500"/>
      </w:tblGrid>
      <w:tr w:rsidR="00C7018D">
        <w:trPr>
          <w:trHeight w:val="740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Организация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Доля респондентов</w:t>
            </w:r>
          </w:p>
        </w:tc>
      </w:tr>
      <w:tr w:rsidR="00C7018D">
        <w:trPr>
          <w:trHeight w:val="300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 w:rsidP="003C3A83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71%</w:t>
            </w:r>
          </w:p>
        </w:tc>
      </w:tr>
      <w:tr w:rsidR="00C7018D">
        <w:trPr>
          <w:trHeight w:val="300"/>
        </w:trPr>
        <w:tc>
          <w:tcPr>
            <w:tcW w:w="6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 w:rsidP="003C3A83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498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74%</w:t>
            </w:r>
          </w:p>
        </w:tc>
      </w:tr>
    </w:tbl>
    <w:p w:rsidR="00C7018D" w:rsidRDefault="00CB14CE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Style w:val="af7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1800"/>
        <w:gridCol w:w="1800"/>
      </w:tblGrid>
      <w:tr w:rsidR="00C7018D" w:rsidTr="003C3A83">
        <w:trPr>
          <w:trHeight w:val="255"/>
          <w:tblHeader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</w:tr>
      <w:tr w:rsidR="00C7018D" w:rsidTr="003C3A83">
        <w:trPr>
          <w:trHeight w:val="915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 Соответствие информации о деятельности организации социальной сферы, размещенной на информационных ресурсах, её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6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7018D">
        <w:trPr>
          <w:trHeight w:val="6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C7018D">
        <w:trPr>
          <w:trHeight w:val="6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15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 = 100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 =3 (90)</w:t>
            </w:r>
          </w:p>
        </w:tc>
      </w:tr>
      <w:tr w:rsidR="00C7018D">
        <w:trPr>
          <w:trHeight w:val="91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 w:rsidTr="003C3A83">
        <w:trPr>
          <w:trHeight w:val="136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230/246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319/332</w:t>
            </w:r>
          </w:p>
        </w:tc>
      </w:tr>
      <w:tr w:rsidR="00C7018D" w:rsidTr="003C3A83">
        <w:trPr>
          <w:trHeight w:val="136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204/213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291/311</w:t>
            </w:r>
          </w:p>
        </w:tc>
      </w:tr>
    </w:tbl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b/>
          <w:sz w:val="20"/>
          <w:szCs w:val="20"/>
        </w:rPr>
      </w:pPr>
    </w:p>
    <w:p w:rsidR="00C7018D" w:rsidRDefault="003C3A83" w:rsidP="003C3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8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1800"/>
        <w:gridCol w:w="1800"/>
      </w:tblGrid>
      <w:tr w:rsidR="00C7018D" w:rsidTr="003C3A83">
        <w:trPr>
          <w:trHeight w:val="25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</w:tr>
      <w:tr w:rsidR="00C7018D" w:rsidTr="003C3A83">
        <w:trPr>
          <w:trHeight w:val="465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 Обеспечение в организации социальной сферы комфортных условий для предоставления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114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 = 100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 = 100</w:t>
            </w:r>
          </w:p>
        </w:tc>
      </w:tr>
    </w:tbl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f9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1800"/>
        <w:gridCol w:w="1800"/>
      </w:tblGrid>
      <w:tr w:rsidR="00C7018D">
        <w:trPr>
          <w:trHeight w:val="255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</w:tr>
      <w:tr w:rsidR="00C7018D">
        <w:trPr>
          <w:trHeight w:val="46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 Доля получателей услуг, удовлетворенных комфортностью условий предоставления услуг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6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283/311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407/500</w:t>
            </w:r>
          </w:p>
        </w:tc>
      </w:tr>
    </w:tbl>
    <w:p w:rsidR="00C7018D" w:rsidRDefault="003C3A83" w:rsidP="003C3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Style w:val="afa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1800"/>
        <w:gridCol w:w="1800"/>
      </w:tblGrid>
      <w:tr w:rsidR="00C7018D" w:rsidTr="003C3A83">
        <w:trPr>
          <w:trHeight w:val="25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</w:tr>
      <w:tr w:rsidR="00C7018D" w:rsidTr="003C3A83">
        <w:trPr>
          <w:trHeight w:val="465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 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6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 = 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 = 0</w:t>
            </w:r>
          </w:p>
        </w:tc>
      </w:tr>
    </w:tbl>
    <w:p w:rsidR="00C7018D" w:rsidRDefault="00C701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b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1800"/>
        <w:gridCol w:w="1800"/>
      </w:tblGrid>
      <w:tr w:rsidR="00C7018D">
        <w:trPr>
          <w:trHeight w:val="255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</w:tr>
      <w:tr w:rsidR="00C7018D">
        <w:trPr>
          <w:trHeight w:val="46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15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 = 4 (80)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 = 2 (40)</w:t>
            </w:r>
          </w:p>
        </w:tc>
      </w:tr>
    </w:tbl>
    <w:p w:rsidR="00C7018D" w:rsidRDefault="00C701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fc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1800"/>
        <w:gridCol w:w="1800"/>
      </w:tblGrid>
      <w:tr w:rsidR="00C7018D">
        <w:trPr>
          <w:trHeight w:val="255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</w:tr>
      <w:tr w:rsidR="00C7018D">
        <w:trPr>
          <w:trHeight w:val="46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3.3. Доля получателей услуг, удовлетворенных доступностью услуг для инвалидов.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91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12/15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8/13</w:t>
            </w:r>
          </w:p>
        </w:tc>
      </w:tr>
    </w:tbl>
    <w:p w:rsidR="003C3A83" w:rsidRDefault="003C3A83" w:rsidP="003C3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3C3A83" w:rsidRDefault="003C3A83" w:rsidP="003C3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C7018D" w:rsidRDefault="003C3A83" w:rsidP="003C3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4. Доброжелательность, вежливость работников организации</w:t>
      </w:r>
    </w:p>
    <w:tbl>
      <w:tblPr>
        <w:tblStyle w:val="afd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1800"/>
        <w:gridCol w:w="1800"/>
      </w:tblGrid>
      <w:tr w:rsidR="00C7018D" w:rsidTr="003C3A83">
        <w:trPr>
          <w:trHeight w:val="25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</w:tr>
      <w:tr w:rsidR="00C7018D" w:rsidTr="003C3A83">
        <w:trPr>
          <w:trHeight w:val="915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91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268/311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474/500</w:t>
            </w:r>
          </w:p>
        </w:tc>
      </w:tr>
      <w:tr w:rsidR="00C7018D">
        <w:trPr>
          <w:trHeight w:val="6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91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299/311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461/500</w:t>
            </w:r>
          </w:p>
        </w:tc>
      </w:tr>
      <w:tr w:rsidR="00C7018D">
        <w:trPr>
          <w:trHeight w:val="114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сервисов) (значение дано ориентировочное, данный критерий рассчитывается на сайте автоматически)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91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181/183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309/317</w:t>
            </w:r>
          </w:p>
        </w:tc>
      </w:tr>
    </w:tbl>
    <w:p w:rsidR="00C7018D" w:rsidRDefault="003C3A83" w:rsidP="003C3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e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1800"/>
        <w:gridCol w:w="1800"/>
      </w:tblGrid>
      <w:tr w:rsidR="00C7018D" w:rsidTr="003C3A83">
        <w:trPr>
          <w:trHeight w:val="25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НОШ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СОШ №2</w:t>
            </w:r>
          </w:p>
        </w:tc>
      </w:tr>
      <w:tr w:rsidR="00C7018D" w:rsidTr="003C3A83">
        <w:trPr>
          <w:trHeight w:val="465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 Доля получателей услуг, которые готовы рекомендовать организацию родственникам и знакомым.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91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275/311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413/500</w:t>
            </w:r>
          </w:p>
        </w:tc>
      </w:tr>
      <w:tr w:rsidR="00C7018D">
        <w:trPr>
          <w:trHeight w:val="46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5.2. Доля получателей услуг, удовлетворенных организационными условиями оказания услуг.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6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288/311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444/500</w:t>
            </w:r>
          </w:p>
        </w:tc>
      </w:tr>
      <w:tr w:rsidR="00C7018D">
        <w:trPr>
          <w:trHeight w:val="465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5.3. Доля получателей услуг, удовлетворенных в целом условиями оказания услуг в организации социальной сферы.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7018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7018D">
        <w:trPr>
          <w:trHeight w:val="690"/>
        </w:trPr>
        <w:tc>
          <w:tcPr>
            <w:tcW w:w="60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294/311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018D" w:rsidRDefault="00CB14C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443/500</w:t>
            </w:r>
          </w:p>
        </w:tc>
      </w:tr>
    </w:tbl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b/>
          <w:sz w:val="20"/>
          <w:szCs w:val="20"/>
        </w:rPr>
      </w:pPr>
    </w:p>
    <w:p w:rsidR="00C7018D" w:rsidRPr="00062C5A" w:rsidRDefault="00CB14CE" w:rsidP="00062C5A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ell51puro89u" w:colFirst="0" w:colLast="0"/>
      <w:bookmarkStart w:id="4" w:name="_uv2wtg16ff7i" w:colFirst="0" w:colLast="0"/>
      <w:bookmarkStart w:id="5" w:name="_o1udswsyinev" w:colFirst="0" w:colLast="0"/>
      <w:bookmarkEnd w:id="3"/>
      <w:bookmarkEnd w:id="4"/>
      <w:bookmarkEnd w:id="5"/>
      <w:r>
        <w:br w:type="page"/>
      </w:r>
    </w:p>
    <w:p w:rsidR="00C7018D" w:rsidRDefault="00CB14CE">
      <w:pPr>
        <w:pStyle w:val="1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6" w:name="_3j2qqm3" w:colFirst="0" w:colLast="0"/>
      <w:bookmarkEnd w:id="6"/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C7018D" w:rsidRDefault="00CB14CE">
      <w:pPr>
        <w:pStyle w:val="1"/>
        <w:tabs>
          <w:tab w:val="center" w:pos="4677"/>
          <w:tab w:val="right" w:pos="935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l47id638xrko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Независимая оценка качества условий оказания услуг образовательных организаций </w:t>
      </w:r>
    </w:p>
    <w:p w:rsidR="00C7018D" w:rsidRDefault="00CB14CE">
      <w:pPr>
        <w:pStyle w:val="1"/>
        <w:tabs>
          <w:tab w:val="center" w:pos="4677"/>
          <w:tab w:val="right" w:pos="935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1y810tw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ФОРМА ОЦЕНКИ ПРИ ПОСЕЩЕНИИ ОРГАНИЗАЦИИ 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Организация:_____________________________________________________________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Дата посещения:_______________ Время начала посещения ___________________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Время окончания посещения: ______________________</w:t>
      </w: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</w:rPr>
      </w:pP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C7018D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информации</w:t>
            </w:r>
          </w:p>
        </w:tc>
      </w:tr>
      <w:tr w:rsidR="00C7018D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Открытость и доступность информации об организации.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</w:t>
            </w:r>
            <w:r>
              <w:rPr>
                <w:rFonts w:ascii="Arial" w:eastAsia="Arial" w:hAnsi="Arial" w:cs="Arial"/>
              </w:rPr>
              <w:t>личие информационного стенда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C7018D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C7018D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4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C7018D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Доступность услуг для инвалидов</w:t>
            </w:r>
          </w:p>
        </w:tc>
      </w:tr>
      <w:tr w:rsidR="00C7018D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Обеспечение в организации условий доступности, позволяющих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инвалидам получать услуги наравне с другими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сурдопереводчика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тифлосурдопереводчика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  <w:tr w:rsidR="00C701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018D" w:rsidRDefault="00CB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Нет</w:t>
            </w:r>
          </w:p>
        </w:tc>
      </w:tr>
    </w:tbl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18D" w:rsidRDefault="00CB14C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9" w:name="_4i7ojhp" w:colFirst="0" w:colLast="0"/>
      <w:bookmarkEnd w:id="9"/>
      <w:r>
        <w:br w:type="page"/>
      </w:r>
    </w:p>
    <w:p w:rsidR="00C7018D" w:rsidRDefault="00CB14C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0" w:name="_2xcytpi" w:colFirst="0" w:colLast="0"/>
      <w:bookmarkEnd w:id="10"/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Приложение 3</w:t>
      </w:r>
    </w:p>
    <w:p w:rsidR="00C7018D" w:rsidRDefault="00C7018D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18D" w:rsidRDefault="00CB14CE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6nynaz5quxus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C7018D" w:rsidRDefault="00CB14CE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e9sqez4sgxhd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для опроса получателей услуг о качестве условий оказания</w:t>
      </w:r>
    </w:p>
    <w:p w:rsidR="00C7018D" w:rsidRDefault="00CB14CE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1ci93xb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услуг образовательными организациями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Уважаемый участник опроса!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bookmarkStart w:id="14" w:name="_3whwml4" w:colFirst="0" w:colLast="0"/>
      <w:bookmarkEnd w:id="14"/>
      <w:r>
        <w:rPr>
          <w:rFonts w:ascii="Arial" w:eastAsia="Arial" w:hAnsi="Arial" w:cs="Arial"/>
          <w:i/>
          <w:color w:val="333333"/>
          <w:sz w:val="24"/>
          <w:szCs w:val="24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 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>□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Да 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3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5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C7018D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C7018D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C7018D">
        <w:tc>
          <w:tcPr>
            <w:tcW w:w="7366" w:type="dxa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C7018D">
        <w:tc>
          <w:tcPr>
            <w:tcW w:w="7366" w:type="dxa"/>
            <w:shd w:val="clear" w:color="auto" w:fill="D9D9D9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C7018D">
        <w:tc>
          <w:tcPr>
            <w:tcW w:w="7366" w:type="dxa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C7018D">
        <w:tc>
          <w:tcPr>
            <w:tcW w:w="7366" w:type="dxa"/>
            <w:shd w:val="clear" w:color="auto" w:fill="D9D9D9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C7018D" w:rsidRDefault="00CB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□</w:t>
            </w:r>
          </w:p>
        </w:tc>
      </w:tr>
    </w:tbl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8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переход к вопросу 12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proofErr w:type="gramStart"/>
      <w:r>
        <w:rPr>
          <w:rFonts w:ascii="Arial" w:eastAsia="Arial" w:hAnsi="Arial" w:cs="Arial"/>
          <w:i/>
          <w:color w:val="333333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color w:val="333333"/>
          <w:sz w:val="24"/>
          <w:szCs w:val="24"/>
        </w:rPr>
        <w:t>организационными</w:t>
      </w:r>
      <w:proofErr w:type="gramEnd"/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Arial" w:eastAsia="Arial" w:hAnsi="Arial" w:cs="Arial"/>
          <w:i/>
          <w:color w:val="333333"/>
          <w:sz w:val="24"/>
          <w:szCs w:val="24"/>
        </w:rPr>
        <w:t>инфоматов</w:t>
      </w:r>
      <w:proofErr w:type="spellEnd"/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). 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lastRenderedPageBreak/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Да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Нет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______________________________________________________________________</w:t>
      </w:r>
    </w:p>
    <w:p w:rsidR="00C7018D" w:rsidRDefault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16. Ваш пол: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Мужской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333333"/>
          <w:sz w:val="24"/>
          <w:szCs w:val="24"/>
        </w:rPr>
        <w:t>Женский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____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color w:val="333333"/>
          <w:sz w:val="24"/>
          <w:szCs w:val="24"/>
        </w:rPr>
        <w:t>полных лет</w:t>
      </w:r>
      <w:r>
        <w:rPr>
          <w:rFonts w:ascii="Arial" w:eastAsia="Arial" w:hAnsi="Arial" w:cs="Arial"/>
          <w:color w:val="333333"/>
          <w:sz w:val="24"/>
          <w:szCs w:val="24"/>
        </w:rPr>
        <w:t>)</w:t>
      </w:r>
    </w:p>
    <w:p w:rsidR="00C7018D" w:rsidRDefault="00C701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color w:val="333333"/>
          <w:sz w:val="24"/>
          <w:szCs w:val="24"/>
        </w:rPr>
      </w:pPr>
    </w:p>
    <w:p w:rsidR="00C7018D" w:rsidRDefault="00CB14CE" w:rsidP="00CB1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БЛАГОДАРИМ ВАС ЗА УЧАСТИЕ В </w:t>
      </w:r>
      <w:bookmarkStart w:id="15" w:name="_GoBack"/>
      <w:bookmarkEnd w:id="15"/>
      <w:r>
        <w:rPr>
          <w:rFonts w:ascii="Arial" w:eastAsia="Arial" w:hAnsi="Arial" w:cs="Arial"/>
          <w:b/>
          <w:color w:val="333333"/>
          <w:sz w:val="24"/>
          <w:szCs w:val="24"/>
        </w:rPr>
        <w:t>ОПРОСЕ!</w:t>
      </w:r>
      <w:bookmarkStart w:id="16" w:name="_2bn6wsx" w:colFirst="0" w:colLast="0"/>
      <w:bookmarkEnd w:id="16"/>
    </w:p>
    <w:sectPr w:rsidR="00C7018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823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8A" w:rsidRDefault="00CD328A">
      <w:pPr>
        <w:spacing w:after="0" w:line="240" w:lineRule="auto"/>
      </w:pPr>
      <w:r>
        <w:separator/>
      </w:r>
    </w:p>
  </w:endnote>
  <w:endnote w:type="continuationSeparator" w:id="0">
    <w:p w:rsidR="00CD328A" w:rsidRDefault="00CD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CE" w:rsidRDefault="00CB14C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2C5A">
      <w:rPr>
        <w:noProof/>
        <w:color w:val="000000"/>
      </w:rPr>
      <w:t>1</w:t>
    </w:r>
    <w:r>
      <w:rPr>
        <w:color w:val="000000"/>
      </w:rPr>
      <w:fldChar w:fldCharType="end"/>
    </w:r>
  </w:p>
  <w:p w:rsidR="00CB14CE" w:rsidRDefault="00CB14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CE" w:rsidRDefault="00CB14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8A" w:rsidRDefault="00CD328A">
      <w:pPr>
        <w:spacing w:after="0" w:line="240" w:lineRule="auto"/>
      </w:pPr>
      <w:r>
        <w:separator/>
      </w:r>
    </w:p>
  </w:footnote>
  <w:footnote w:type="continuationSeparator" w:id="0">
    <w:p w:rsidR="00CD328A" w:rsidRDefault="00CD328A">
      <w:pPr>
        <w:spacing w:after="0" w:line="240" w:lineRule="auto"/>
      </w:pPr>
      <w:r>
        <w:continuationSeparator/>
      </w:r>
    </w:p>
  </w:footnote>
  <w:footnote w:id="1">
    <w:p w:rsidR="00CB14CE" w:rsidRDefault="00CB1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>
        <w:rPr>
          <w:color w:val="000000"/>
          <w:sz w:val="20"/>
          <w:szCs w:val="20"/>
        </w:rPr>
        <w:t>медико-социальной</w:t>
      </w:r>
      <w:proofErr w:type="gramEnd"/>
      <w:r>
        <w:rPr>
          <w:color w:val="000000"/>
          <w:sz w:val="20"/>
          <w:szCs w:val="20"/>
        </w:rPr>
        <w:t xml:space="preserve"> экспертизы”, утвержденной  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CE" w:rsidRDefault="00CB14C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CE" w:rsidRDefault="00CB14C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6A5"/>
    <w:multiLevelType w:val="multilevel"/>
    <w:tmpl w:val="CEDC81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C66877"/>
    <w:multiLevelType w:val="multilevel"/>
    <w:tmpl w:val="D624CD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8D"/>
    <w:rsid w:val="00062C5A"/>
    <w:rsid w:val="003C3A83"/>
    <w:rsid w:val="00613600"/>
    <w:rsid w:val="00C7018D"/>
    <w:rsid w:val="00CB14CE"/>
    <w:rsid w:val="00CD328A"/>
    <w:rsid w:val="00D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sid w:val="0006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06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sid w:val="0006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062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as-lide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-li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5</cp:revision>
  <dcterms:created xsi:type="dcterms:W3CDTF">2020-03-20T11:20:00Z</dcterms:created>
  <dcterms:modified xsi:type="dcterms:W3CDTF">2020-03-29T00:49:00Z</dcterms:modified>
</cp:coreProperties>
</file>