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-720090</wp:posOffset>
            </wp:positionV>
            <wp:extent cx="2687955" cy="2671445"/>
            <wp:effectExtent l="19050" t="0" r="0" b="0"/>
            <wp:wrapSquare wrapText="bothSides"/>
            <wp:docPr id="1" name="Рисунок 1" descr="Как мотивировать ребёнка к чтению? | Блог 4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мотивировать ребёнка к чтению? | Блог 4bra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22259" r="2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СПИСОК ДЛЯ ЧТЕНИЯ </w:t>
      </w:r>
      <w:r w:rsidR="00660FDE">
        <w:rPr>
          <w:rFonts w:ascii="AGRevueCyr" w:hAnsi="AGRevueCyr" w:cs="Times New Roman"/>
          <w:color w:val="FF0000"/>
          <w:sz w:val="24"/>
          <w:szCs w:val="24"/>
        </w:rPr>
        <w:t>9</w:t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КЛАСС</w:t>
      </w:r>
    </w:p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(после окончания </w:t>
      </w:r>
      <w:r w:rsidR="00660FDE">
        <w:rPr>
          <w:rFonts w:ascii="AGRevueCyr" w:hAnsi="AGRevueCyr" w:cs="Times New Roman"/>
          <w:color w:val="FF0000"/>
          <w:sz w:val="24"/>
          <w:szCs w:val="24"/>
        </w:rPr>
        <w:t>8</w:t>
      </w:r>
      <w:r w:rsidR="009007B4">
        <w:rPr>
          <w:rFonts w:ascii="AGRevueCyr" w:hAnsi="AGRevueCyr" w:cs="Times New Roman"/>
          <w:color w:val="FF0000"/>
          <w:sz w:val="24"/>
          <w:szCs w:val="24"/>
        </w:rPr>
        <w:t xml:space="preserve"> </w:t>
      </w:r>
      <w:r w:rsidRPr="00E10DBA">
        <w:rPr>
          <w:rFonts w:ascii="AGRevueCyr" w:hAnsi="AGRevueCyr" w:cs="Times New Roman"/>
          <w:color w:val="FF0000"/>
          <w:sz w:val="24"/>
          <w:szCs w:val="24"/>
        </w:rPr>
        <w:t>класса)</w:t>
      </w:r>
    </w:p>
    <w:p w:rsidR="000C1661" w:rsidRDefault="000C1661" w:rsidP="000C1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«Повесть о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етре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Муромских»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«Слово о полку Игореве». </w:t>
      </w:r>
      <w:r w:rsidRPr="00AC1D8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ибоедов А.С. Горе от ума.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Пушкин А.С. Евгений Онегин. Пиковая дама. Выстрел. Метель. Гробовщик. Бахчисарайский фонтан. Борис Годунов. Мал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енькие трагедии. Лирика.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Лермонтов М.Ю. Демон. Герой нашего времени. Лири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 xml:space="preserve"> Гоголь Н.В. Мертвые души.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Миргород. Женитьба.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Островский A. H. Бедность не поро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к. Не все коту масленица.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 Тургенев И. С. Перва</w:t>
      </w:r>
      <w:r>
        <w:rPr>
          <w:rFonts w:ascii="Times New Roman" w:hAnsi="Times New Roman" w:cs="Times New Roman"/>
          <w:color w:val="000000"/>
          <w:sz w:val="24"/>
          <w:szCs w:val="24"/>
        </w:rPr>
        <w:t>я любовь. Стихотворения.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Толстой 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Н. Отрочество. Юность.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евский Ф. М. Белые ночи.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 xml:space="preserve">Чехов А.П. Анна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шее. Рассказы. Водевили.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Бунин И. А. Темные аллеи. Рассказы. Стихотворения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Жизнь Арсеньева.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 xml:space="preserve">Куприн А.И.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Юнкера.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верченко А. Т. Рассказы.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Тэффи. Рассказы.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Зощенко М. М. Рассказы.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Ильф И. и Петров Е. Двенадцать стулье</w:t>
      </w:r>
      <w:r>
        <w:rPr>
          <w:rFonts w:ascii="Times New Roman" w:hAnsi="Times New Roman" w:cs="Times New Roman"/>
          <w:color w:val="000000"/>
          <w:sz w:val="24"/>
          <w:szCs w:val="24"/>
        </w:rPr>
        <w:t>в.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Булгаков М.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Собачье сердце. Кабала святош. Рассказы.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Шолохов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М.А. Судьба человека.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Трифонов Ю. В. Рассказы.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 xml:space="preserve">Абрамов Ф.А. Пелагея. </w:t>
      </w:r>
      <w:proofErr w:type="spellStart"/>
      <w:r w:rsidRPr="00AC1D8E">
        <w:rPr>
          <w:rFonts w:ascii="Times New Roman" w:hAnsi="Times New Roman" w:cs="Times New Roman"/>
          <w:color w:val="000000"/>
          <w:sz w:val="24"/>
          <w:szCs w:val="24"/>
        </w:rPr>
        <w:t>Алька</w:t>
      </w:r>
      <w:proofErr w:type="spellEnd"/>
      <w:r w:rsidRPr="00AC1D8E">
        <w:rPr>
          <w:rFonts w:ascii="Times New Roman" w:hAnsi="Times New Roman" w:cs="Times New Roman"/>
          <w:color w:val="000000"/>
          <w:sz w:val="24"/>
          <w:szCs w:val="24"/>
        </w:rPr>
        <w:t>. Деревянные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кони.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Астафьев В. П. Рассказы.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 xml:space="preserve">Быков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В. В. Обелиск. Сотников.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Розов В. С. Вечно живые. В добрый час! В поисках радост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и. Кабанчик.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Шекспир У. Гамлет. Король Лир. Отел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ло. Много шуму из ничего.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 Мольер Ж.-Б. Мещанин во дворя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нстве.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 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льзак О. Шагреневая кожа. </w:t>
      </w:r>
    </w:p>
    <w:p w:rsidR="00660FDE" w:rsidRDefault="00660FDE" w:rsidP="00660FD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1D8E">
        <w:rPr>
          <w:rFonts w:ascii="Times New Roman" w:hAnsi="Times New Roman" w:cs="Times New Roman"/>
          <w:color w:val="000000"/>
          <w:sz w:val="24"/>
          <w:szCs w:val="24"/>
        </w:rPr>
        <w:t> Гюго В. Собор Париж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ской Богоматери. Отверженные. </w:t>
      </w:r>
    </w:p>
    <w:p w:rsidR="005522FE" w:rsidRDefault="005522FE" w:rsidP="00E10DBA">
      <w:pPr>
        <w:jc w:val="right"/>
      </w:pPr>
    </w:p>
    <w:sectPr w:rsidR="005522FE" w:rsidSect="00E10DB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Revue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364"/>
    <w:multiLevelType w:val="hybridMultilevel"/>
    <w:tmpl w:val="22E2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7A93"/>
    <w:multiLevelType w:val="hybridMultilevel"/>
    <w:tmpl w:val="6E4E4418"/>
    <w:lvl w:ilvl="0" w:tplc="C3F625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E6269E7"/>
    <w:multiLevelType w:val="hybridMultilevel"/>
    <w:tmpl w:val="21AABE20"/>
    <w:lvl w:ilvl="0" w:tplc="D8DAC2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095E00"/>
    <w:multiLevelType w:val="hybridMultilevel"/>
    <w:tmpl w:val="55064AE2"/>
    <w:lvl w:ilvl="0" w:tplc="9E4C78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89242E2"/>
    <w:multiLevelType w:val="hybridMultilevel"/>
    <w:tmpl w:val="853E20A2"/>
    <w:lvl w:ilvl="0" w:tplc="9FA639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0DBA"/>
    <w:rsid w:val="000C1661"/>
    <w:rsid w:val="005522FE"/>
    <w:rsid w:val="00660FDE"/>
    <w:rsid w:val="009007B4"/>
    <w:rsid w:val="00CA3744"/>
    <w:rsid w:val="00E1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D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0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22596-AC4F-4D3C-9FBF-B1884015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2023-06-10T08:07:00Z</dcterms:created>
  <dcterms:modified xsi:type="dcterms:W3CDTF">2023-06-10T08:07:00Z</dcterms:modified>
</cp:coreProperties>
</file>