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8F6" w:rsidRPr="005D09F9" w:rsidRDefault="00F14982" w:rsidP="00F14982">
      <w:pPr>
        <w:jc w:val="center"/>
        <w:rPr>
          <w:b/>
          <w:color w:val="FF0000"/>
          <w:sz w:val="24"/>
          <w:szCs w:val="24"/>
        </w:rPr>
      </w:pPr>
      <w:r w:rsidRPr="005D09F9">
        <w:rPr>
          <w:b/>
          <w:color w:val="FF0000"/>
          <w:sz w:val="24"/>
          <w:szCs w:val="24"/>
        </w:rPr>
        <w:t>ЧИТАТЕЛЬСКАЯ   ГРАМОТНОСТЬ</w:t>
      </w:r>
    </w:p>
    <w:p w:rsidR="00F14982" w:rsidRPr="00A408BB" w:rsidRDefault="00671D90" w:rsidP="00F14982">
      <w:pPr>
        <w:spacing w:after="0"/>
        <w:jc w:val="center"/>
        <w:rPr>
          <w:rFonts w:ascii="Calibri" w:eastAsia="Calibri" w:hAnsi="Calibri" w:cs="Calibri"/>
          <w:b/>
        </w:rPr>
      </w:pPr>
      <w:r>
        <w:rPr>
          <w:rFonts w:ascii="Calibri" w:eastAsia="Calibri" w:hAnsi="Calibri" w:cs="Calibri"/>
          <w:b/>
        </w:rPr>
        <w:t>Задание-</w:t>
      </w:r>
      <w:r w:rsidR="00F14982">
        <w:rPr>
          <w:rFonts w:ascii="Calibri" w:eastAsia="Calibri" w:hAnsi="Calibri" w:cs="Calibri"/>
          <w:b/>
        </w:rPr>
        <w:t>1.</w:t>
      </w:r>
      <w:r w:rsidR="00F14982" w:rsidRPr="00A408BB">
        <w:rPr>
          <w:rFonts w:ascii="Calibri" w:eastAsia="Calibri" w:hAnsi="Calibri" w:cs="Calibri"/>
          <w:b/>
        </w:rPr>
        <w:t xml:space="preserve"> НОВОСТИ НАУКИ</w:t>
      </w:r>
    </w:p>
    <w:p w:rsidR="0061596C" w:rsidRDefault="0061596C" w:rsidP="00BE0788">
      <w:pPr>
        <w:spacing w:after="0" w:line="240" w:lineRule="auto"/>
        <w:rPr>
          <w:rFonts w:ascii="Calibri" w:eastAsia="Calibri" w:hAnsi="Calibri" w:cs="Calibri"/>
        </w:rPr>
      </w:pPr>
      <w:r>
        <w:rPr>
          <w:rFonts w:ascii="Calibri" w:eastAsia="Calibri" w:hAnsi="Calibri" w:cs="Calibri"/>
        </w:rPr>
        <w:t>Прочитайте текст.</w:t>
      </w:r>
    </w:p>
    <w:p w:rsidR="00BE0788" w:rsidRDefault="00F14982" w:rsidP="00BE0788">
      <w:pPr>
        <w:spacing w:after="0" w:line="240" w:lineRule="auto"/>
        <w:rPr>
          <w:rFonts w:ascii="Calibri" w:eastAsia="Calibri" w:hAnsi="Calibri" w:cs="Calibri"/>
        </w:rPr>
      </w:pPr>
      <w:r w:rsidRPr="2DED99A5">
        <w:rPr>
          <w:rFonts w:ascii="Calibri" w:eastAsia="Calibri" w:hAnsi="Calibri" w:cs="Calibri"/>
        </w:rPr>
        <w:t xml:space="preserve">Степан открыл любимый журнал о природе и путешествиях на странице «Новости науки». Он любит эту рубрику, потому что здесь всегда есть над чем поразмышлять. Прочитайте  новость </w:t>
      </w:r>
    </w:p>
    <w:p w:rsidR="00F14982" w:rsidRDefault="00F14982" w:rsidP="00BE0788">
      <w:pPr>
        <w:spacing w:after="0" w:line="240" w:lineRule="auto"/>
        <w:rPr>
          <w:rFonts w:ascii="Calibri" w:eastAsia="Calibri" w:hAnsi="Calibri" w:cs="Calibri"/>
        </w:rPr>
      </w:pPr>
      <w:r w:rsidRPr="2DED99A5">
        <w:rPr>
          <w:rFonts w:ascii="Calibri" w:eastAsia="Calibri" w:hAnsi="Calibri" w:cs="Calibri"/>
        </w:rPr>
        <w:t>и ответьте на вопрос.</w:t>
      </w:r>
      <w:r w:rsidR="00BE0788">
        <w:rPr>
          <w:rFonts w:ascii="Calibri" w:eastAsia="Calibri" w:hAnsi="Calibri" w:cs="Calibri"/>
        </w:rPr>
        <w:t xml:space="preserve"> </w:t>
      </w:r>
      <w:r w:rsidRPr="2DED99A5">
        <w:rPr>
          <w:rFonts w:ascii="Calibri" w:eastAsia="Calibri" w:hAnsi="Calibri" w:cs="Calibri"/>
        </w:rPr>
        <w:t xml:space="preserve">Новость. Укачивает? Тренируйся! </w:t>
      </w:r>
    </w:p>
    <w:p w:rsidR="00BE0788" w:rsidRDefault="00BE0788" w:rsidP="00BE0788">
      <w:pPr>
        <w:spacing w:after="0" w:line="240" w:lineRule="auto"/>
        <w:rPr>
          <w:rFonts w:ascii="Calibri" w:eastAsia="Calibri" w:hAnsi="Calibri" w:cs="Calibri"/>
        </w:rPr>
      </w:pPr>
    </w:p>
    <w:p w:rsidR="00F14982" w:rsidRDefault="00BE0788" w:rsidP="00F14982">
      <w:pPr>
        <w:spacing w:after="0" w:line="240" w:lineRule="auto"/>
        <w:jc w:val="both"/>
        <w:rPr>
          <w:rFonts w:ascii="Calibri" w:eastAsia="Calibri" w:hAnsi="Calibri" w:cs="Calibri"/>
        </w:rPr>
      </w:pPr>
      <w:r>
        <w:rPr>
          <w:rFonts w:ascii="Calibri" w:eastAsia="Calibri" w:hAnsi="Calibri" w:cs="Calibri"/>
        </w:rPr>
        <w:t xml:space="preserve">            </w:t>
      </w:r>
      <w:r w:rsidR="00F14982" w:rsidRPr="2DED99A5">
        <w:rPr>
          <w:rFonts w:ascii="Calibri" w:eastAsia="Calibri" w:hAnsi="Calibri" w:cs="Calibri"/>
        </w:rPr>
        <w:t>5–10 % людей всю жизнь страдают от укачивания в дороге. Неприятное состояние возникает, когда мозг получает разную информацию от органов чувств, например, вестибулярный аппарат фиксирует движение вверх-вниз, влево-вправо, а глаза видят одну и ту же картину. Специалисты опасаются, что с распространением автомобилей-беспилотников люди будут ещё меньше смотреть на дорогу и сильнее страдать от двигательной тошноты. Однако, как показал эксперимент британских медиков, мозг можно «натренировать». Добровольцы, которые выполняли короткие упражнения для развития пространственного зрения, вдвое реже жаловались на тошноту по сравнению с людьми, которые не готовились к поездке. Но не проще ли выпить таблетку? «Нет, – уверен директор компании «Путешественник» Иван Семёнов. – Все лекарства имеют побочные эффекты, и прибегать к ним нужно только когда другого выхода нет. Во многих случаях укачивание снимают такие простые средства, как мятные леденцы или акупрессура – точечный массаж внутренней поверхности руки на три пальца выше кисти. Для постоянного массажа можно приобрести специальный браслет, которые производит наша компания. А вообще лучше с детства тренировать вестибулярку: прыгать, качаться, танцевать, кружиться на каруселях».</w:t>
      </w:r>
    </w:p>
    <w:p w:rsidR="00F14982" w:rsidRPr="0061596C" w:rsidRDefault="00F14982" w:rsidP="00F14982">
      <w:pPr>
        <w:spacing w:after="0" w:line="240" w:lineRule="auto"/>
        <w:rPr>
          <w:rFonts w:ascii="Calibri" w:eastAsia="Calibri" w:hAnsi="Calibri" w:cs="Calibri"/>
          <w:b/>
        </w:rPr>
      </w:pPr>
      <w:r w:rsidRPr="0061596C">
        <w:rPr>
          <w:rFonts w:ascii="Calibri" w:eastAsia="Calibri" w:hAnsi="Calibri" w:cs="Calibri"/>
          <w:b/>
        </w:rPr>
        <w:t>Что вызывает двигательную тошноту?</w:t>
      </w:r>
    </w:p>
    <w:p w:rsidR="00F14982" w:rsidRDefault="00F14982" w:rsidP="00F14982">
      <w:pPr>
        <w:spacing w:after="0" w:line="240" w:lineRule="auto"/>
        <w:rPr>
          <w:rFonts w:ascii="Calibri" w:eastAsia="Calibri" w:hAnsi="Calibri" w:cs="Calibri"/>
        </w:rPr>
      </w:pPr>
    </w:p>
    <w:p w:rsidR="00F14982" w:rsidRDefault="00F14982" w:rsidP="00F14982">
      <w:pPr>
        <w:spacing w:after="0" w:line="240" w:lineRule="auto"/>
        <w:rPr>
          <w:rFonts w:ascii="Calibri" w:eastAsia="Calibri" w:hAnsi="Calibri" w:cs="Calibri"/>
        </w:rPr>
      </w:pPr>
      <w:r w:rsidRPr="2DED99A5">
        <w:rPr>
          <w:rFonts w:ascii="Calibri" w:eastAsia="Calibri" w:hAnsi="Calibri" w:cs="Calibri"/>
        </w:rPr>
        <w:t xml:space="preserve"> Отметьте один верный вариант ответа.</w:t>
      </w:r>
    </w:p>
    <w:p w:rsidR="00F14982" w:rsidRDefault="00F14982" w:rsidP="00F14982">
      <w:pPr>
        <w:spacing w:after="0" w:line="240" w:lineRule="auto"/>
        <w:rPr>
          <w:rFonts w:ascii="Calibri" w:eastAsia="Calibri" w:hAnsi="Calibri" w:cs="Calibri"/>
        </w:rPr>
      </w:pPr>
      <w:r>
        <w:rPr>
          <w:rFonts w:ascii="Calibri" w:eastAsia="Calibri" w:hAnsi="Calibri" w:cs="Calibri"/>
        </w:rPr>
        <w:t>1-</w:t>
      </w:r>
      <w:r w:rsidRPr="2DED99A5">
        <w:rPr>
          <w:rFonts w:ascii="Calibri" w:eastAsia="Calibri" w:hAnsi="Calibri" w:cs="Calibri"/>
        </w:rPr>
        <w:t xml:space="preserve"> Мозг получает слишком однообразные впечатления. </w:t>
      </w:r>
    </w:p>
    <w:p w:rsidR="00F14982" w:rsidRDefault="00F14982" w:rsidP="00F14982">
      <w:pPr>
        <w:spacing w:after="0" w:line="240" w:lineRule="auto"/>
        <w:rPr>
          <w:rFonts w:ascii="Calibri" w:eastAsia="Calibri" w:hAnsi="Calibri" w:cs="Calibri"/>
        </w:rPr>
      </w:pPr>
      <w:r>
        <w:rPr>
          <w:rFonts w:ascii="Calibri" w:eastAsia="Calibri" w:hAnsi="Calibri" w:cs="Calibri"/>
        </w:rPr>
        <w:t>2-</w:t>
      </w:r>
      <w:r w:rsidRPr="2DED99A5">
        <w:rPr>
          <w:rFonts w:ascii="Calibri" w:eastAsia="Calibri" w:hAnsi="Calibri" w:cs="Calibri"/>
        </w:rPr>
        <w:t xml:space="preserve"> Мозг получает противоречивую информацию от разных органов.</w:t>
      </w:r>
    </w:p>
    <w:p w:rsidR="00F14982" w:rsidRDefault="00F14982" w:rsidP="00F14982">
      <w:pPr>
        <w:spacing w:after="0" w:line="240" w:lineRule="auto"/>
        <w:rPr>
          <w:rFonts w:ascii="Calibri" w:eastAsia="Calibri" w:hAnsi="Calibri" w:cs="Calibri"/>
        </w:rPr>
      </w:pPr>
      <w:r>
        <w:rPr>
          <w:rFonts w:ascii="Calibri" w:eastAsia="Calibri" w:hAnsi="Calibri" w:cs="Calibri"/>
        </w:rPr>
        <w:t>3-</w:t>
      </w:r>
      <w:r w:rsidRPr="2DED99A5">
        <w:rPr>
          <w:rFonts w:ascii="Calibri" w:eastAsia="Calibri" w:hAnsi="Calibri" w:cs="Calibri"/>
        </w:rPr>
        <w:t xml:space="preserve"> Человек вынужден долгое время находиться в сидячем положении. </w:t>
      </w:r>
    </w:p>
    <w:p w:rsidR="00F14982" w:rsidRDefault="00F14982" w:rsidP="00F14982">
      <w:pPr>
        <w:spacing w:after="0" w:line="240" w:lineRule="auto"/>
        <w:rPr>
          <w:rFonts w:ascii="Calibri" w:eastAsia="Calibri" w:hAnsi="Calibri" w:cs="Calibri"/>
        </w:rPr>
      </w:pPr>
      <w:r>
        <w:rPr>
          <w:rFonts w:ascii="Calibri" w:eastAsia="Calibri" w:hAnsi="Calibri" w:cs="Calibri"/>
        </w:rPr>
        <w:t>4-</w:t>
      </w:r>
      <w:r w:rsidRPr="2DED99A5">
        <w:rPr>
          <w:rFonts w:ascii="Calibri" w:eastAsia="Calibri" w:hAnsi="Calibri" w:cs="Calibri"/>
        </w:rPr>
        <w:t xml:space="preserve"> Мозг часто получает сигналы об изменении положения тела.</w:t>
      </w:r>
    </w:p>
    <w:p w:rsidR="00F14982" w:rsidRDefault="00F14982" w:rsidP="00F14982">
      <w:pPr>
        <w:spacing w:after="0" w:line="240" w:lineRule="auto"/>
        <w:rPr>
          <w:rFonts w:ascii="Calibri" w:eastAsia="Calibri" w:hAnsi="Calibri" w:cs="Calibri"/>
          <w:b/>
        </w:rPr>
      </w:pPr>
    </w:p>
    <w:p w:rsidR="00F14982" w:rsidRDefault="00F14982" w:rsidP="00F14982">
      <w:pPr>
        <w:spacing w:after="0" w:line="240" w:lineRule="auto"/>
        <w:rPr>
          <w:rFonts w:ascii="Calibri" w:eastAsia="Calibri" w:hAnsi="Calibri" w:cs="Calibri"/>
        </w:rPr>
      </w:pPr>
      <w:r w:rsidRPr="00417AAC">
        <w:rPr>
          <w:rFonts w:ascii="Calibri" w:eastAsia="Calibri" w:hAnsi="Calibri" w:cs="Calibri"/>
          <w:b/>
        </w:rPr>
        <w:t>Ответ:</w:t>
      </w:r>
      <w:r>
        <w:rPr>
          <w:rFonts w:ascii="Calibri" w:eastAsia="Calibri" w:hAnsi="Calibri" w:cs="Calibri"/>
        </w:rPr>
        <w:t xml:space="preserve"> </w:t>
      </w:r>
      <w:r w:rsidR="00671D90">
        <w:rPr>
          <w:rFonts w:ascii="Calibri" w:eastAsia="Calibri" w:hAnsi="Calibri" w:cs="Calibri"/>
        </w:rPr>
        <w:t>__</w:t>
      </w:r>
      <w:r w:rsidRPr="2DED99A5">
        <w:rPr>
          <w:rFonts w:ascii="Calibri" w:eastAsia="Calibri" w:hAnsi="Calibri" w:cs="Calibri"/>
        </w:rPr>
        <w:t xml:space="preserve"> </w:t>
      </w:r>
      <w:r w:rsidRPr="00BC195C">
        <w:rPr>
          <w:rFonts w:ascii="Calibri" w:eastAsia="Calibri" w:hAnsi="Calibri" w:cs="Calibri"/>
          <w:b/>
        </w:rPr>
        <w:t>2</w:t>
      </w:r>
      <w:r w:rsidRPr="2DED99A5">
        <w:rPr>
          <w:rFonts w:ascii="Calibri" w:eastAsia="Calibri" w:hAnsi="Calibri" w:cs="Calibri"/>
        </w:rPr>
        <w:t xml:space="preserve"> (Мозг получает противоречивую информацию от разных органов).</w:t>
      </w:r>
    </w:p>
    <w:p w:rsidR="00F14982" w:rsidRDefault="00F14982" w:rsidP="00F14982">
      <w:pPr>
        <w:spacing w:after="0"/>
        <w:jc w:val="center"/>
        <w:rPr>
          <w:b/>
        </w:rPr>
      </w:pPr>
    </w:p>
    <w:p w:rsidR="008675C7" w:rsidRDefault="008675C7" w:rsidP="008675C7">
      <w:pPr>
        <w:spacing w:after="0" w:line="240" w:lineRule="auto"/>
        <w:jc w:val="center"/>
        <w:rPr>
          <w:rFonts w:ascii="Calibri" w:eastAsia="Calibri" w:hAnsi="Calibri" w:cs="Calibri"/>
        </w:rPr>
      </w:pPr>
    </w:p>
    <w:p w:rsidR="007B2EA4" w:rsidRPr="007B2EA4" w:rsidRDefault="00671D90" w:rsidP="00671D90">
      <w:pPr>
        <w:spacing w:after="0" w:line="240" w:lineRule="auto"/>
        <w:ind w:left="142" w:firstLine="992"/>
        <w:jc w:val="center"/>
        <w:rPr>
          <w:b/>
        </w:rPr>
      </w:pPr>
      <w:r>
        <w:rPr>
          <w:b/>
        </w:rPr>
        <w:t>Задание-2</w:t>
      </w:r>
      <w:r w:rsidR="007B2EA4">
        <w:rPr>
          <w:b/>
        </w:rPr>
        <w:t>.</w:t>
      </w:r>
      <w:r w:rsidR="007B2EA4" w:rsidRPr="007B2EA4">
        <w:rPr>
          <w:b/>
        </w:rPr>
        <w:t xml:space="preserve">  НАБОЛЕЛО</w:t>
      </w:r>
    </w:p>
    <w:p w:rsidR="0061596C" w:rsidRPr="0061596C" w:rsidRDefault="0061596C" w:rsidP="0061596C">
      <w:pPr>
        <w:spacing w:after="0" w:line="240" w:lineRule="auto"/>
        <w:rPr>
          <w:rFonts w:ascii="Calibri" w:eastAsia="Calibri" w:hAnsi="Calibri" w:cs="Calibri"/>
        </w:rPr>
      </w:pPr>
      <w:r>
        <w:rPr>
          <w:rFonts w:ascii="Calibri" w:eastAsia="Calibri" w:hAnsi="Calibri" w:cs="Calibri"/>
        </w:rPr>
        <w:t xml:space="preserve">   Прочитайте текст.</w:t>
      </w:r>
    </w:p>
    <w:p w:rsidR="007B2EA4" w:rsidRDefault="00671D90" w:rsidP="0061596C">
      <w:pPr>
        <w:spacing w:after="0" w:line="240" w:lineRule="auto"/>
        <w:ind w:left="142"/>
        <w:jc w:val="both"/>
      </w:pPr>
      <w:r>
        <w:rPr>
          <w:noProof/>
        </w:rPr>
        <w:drawing>
          <wp:anchor distT="0" distB="0" distL="114300" distR="114300" simplePos="0" relativeHeight="251659264" behindDoc="1" locked="0" layoutInCell="1" allowOverlap="1">
            <wp:simplePos x="0" y="0"/>
            <wp:positionH relativeFrom="column">
              <wp:posOffset>91440</wp:posOffset>
            </wp:positionH>
            <wp:positionV relativeFrom="paragraph">
              <wp:posOffset>1373505</wp:posOffset>
            </wp:positionV>
            <wp:extent cx="2952750" cy="1971675"/>
            <wp:effectExtent l="19050" t="0" r="0" b="0"/>
            <wp:wrapSquare wrapText="bothSides"/>
            <wp:docPr id="2" name="Рисунок 2" descr="Красивые картинки гор 3640х216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расивые картинки гор 3640х2160. "/>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952750" cy="1971675"/>
                    </a:xfrm>
                    <a:prstGeom prst="rect">
                      <a:avLst/>
                    </a:prstGeom>
                    <a:noFill/>
                    <a:ln>
                      <a:noFill/>
                    </a:ln>
                  </pic:spPr>
                </pic:pic>
              </a:graphicData>
            </a:graphic>
          </wp:anchor>
        </w:drawing>
      </w:r>
      <w:r w:rsidR="007B2EA4">
        <w:t xml:space="preserve">Пытаюсь для себя сформулировать, чем мне так активно не нравятся коммерческие походы. На мой взгляд, такая организация провоцирует обман и безответственность участников. Идя в такой поход, человек, в сущности, не принимает никаких самостоятельных решений и ни за что не отвечает. Он НЕ выбирает, с кем идти (проблема психологической совместимости – головная боль организаторов и инструкторов). НЕ выбирает, куда и как идти. НЕ думает над питанием и раскладкой (максимум получает задание перед походом купить два кило гречки и положить в рюкзак). НЕ особо задумывается над своими реальными навыками, умениями, возможностями и их соответствием маршруту и уж тем более – уровню остальных участников. Это опять-таки головная боль инструкторов. Но при этом на протяжении всего маршрута и по его итогам человеку усиленно рисуют героический образ себя любимого. Не каждый сможет целую неделю прожить без душа и планшета, а вот он – ого-го! – ногами шёл/руками грёб и вообще готовый «выживальщик»! По факту человек ничего не умеет по итогам такого похода (в первую очередь не умеет думать </w:t>
      </w:r>
      <w:r w:rsidR="007B2EA4">
        <w:lastRenderedPageBreak/>
        <w:t>самостоятельно и нести ответственность за свои слова и поступки, остальное – дело наживное), но совершенно убеждён в обратном. Естественно, он в восторге – он крут, он герой! 99,9 % людей не в состоянии отличить состояние «быть героем» от «дали почувствовать себя героем». Второе допустимо и даже иногда желательно для детей (как аванс и опора для будущего движения вперед), во взрослых же людях поддерживает инфантилизм и безответственность. В лучшем случае человек просто продолжает ходить в такие коммерческие походы. В худшем – несколько таких инфантилов выходят в свободное плавание, и начинается самое интересное – девушка с серьёзной травмой ног, оставленная одна в зимних Хибинах (а чё такого, она ж сама согласилась, что Читательская грамотность (9 класс) стр. 3 из 15 только помеха для группы – как-нибудь добредёт до базы... наверно…) Две байдарки из одной группы, вставшие на ночлег в паре километров друг от друга, у одних палатка, у других котелки (а чё они так медленно гребут…) Не претендую на истину в последней инстанции. Просто именно поэтому лично я не хожу в коммерческие походы и десять раз подумаю, идти ли в поход с человеком с опытом исключительно таких походов.</w:t>
      </w:r>
    </w:p>
    <w:p w:rsidR="00671D90" w:rsidRDefault="00671D90" w:rsidP="00B80B27">
      <w:pPr>
        <w:spacing w:after="0" w:line="240" w:lineRule="auto"/>
        <w:ind w:left="142"/>
        <w:jc w:val="both"/>
      </w:pPr>
    </w:p>
    <w:p w:rsidR="007B2EA4" w:rsidRPr="0061596C" w:rsidRDefault="00671D90" w:rsidP="00B80B27">
      <w:pPr>
        <w:spacing w:after="0" w:line="240" w:lineRule="auto"/>
        <w:ind w:left="142"/>
        <w:jc w:val="both"/>
        <w:rPr>
          <w:b/>
        </w:rPr>
      </w:pPr>
      <w:r w:rsidRPr="0061596C">
        <w:rPr>
          <w:b/>
        </w:rPr>
        <w:t xml:space="preserve"> </w:t>
      </w:r>
      <w:r w:rsidR="007B2EA4" w:rsidRPr="0061596C">
        <w:rPr>
          <w:b/>
        </w:rPr>
        <w:t>Каким двум главным умениям, по мнению автора поста, человека должен учить поход?</w:t>
      </w:r>
    </w:p>
    <w:p w:rsidR="00671D90" w:rsidRDefault="00671D90" w:rsidP="007B2EA4">
      <w:pPr>
        <w:spacing w:after="0" w:line="240" w:lineRule="auto"/>
        <w:ind w:left="142" w:firstLine="567"/>
        <w:jc w:val="both"/>
      </w:pPr>
    </w:p>
    <w:p w:rsidR="007B2EA4" w:rsidRDefault="007B2EA4" w:rsidP="007B2EA4">
      <w:pPr>
        <w:spacing w:after="0" w:line="240" w:lineRule="auto"/>
        <w:ind w:left="142" w:firstLine="567"/>
        <w:jc w:val="both"/>
      </w:pPr>
      <w:r>
        <w:t>Отметьте все верные варианты ответа.</w:t>
      </w:r>
    </w:p>
    <w:p w:rsidR="007B2EA4" w:rsidRDefault="00B80B27" w:rsidP="007B2EA4">
      <w:pPr>
        <w:spacing w:after="0" w:line="240" w:lineRule="auto"/>
        <w:ind w:left="142" w:firstLine="567"/>
        <w:jc w:val="both"/>
      </w:pPr>
      <w:r>
        <w:t>1-</w:t>
      </w:r>
      <w:r w:rsidR="007B2EA4">
        <w:t xml:space="preserve">обходиться без душа, планшета и других удобств цивилизации </w:t>
      </w:r>
    </w:p>
    <w:p w:rsidR="007B2EA4" w:rsidRDefault="00B80B27" w:rsidP="007B2EA4">
      <w:pPr>
        <w:spacing w:after="0" w:line="240" w:lineRule="auto"/>
        <w:ind w:left="142" w:firstLine="567"/>
        <w:jc w:val="both"/>
      </w:pPr>
      <w:r>
        <w:t>2-</w:t>
      </w:r>
      <w:r w:rsidR="007B2EA4">
        <w:t xml:space="preserve"> выбирать, куда и как идти </w:t>
      </w:r>
    </w:p>
    <w:p w:rsidR="007B2EA4" w:rsidRDefault="00B80B27" w:rsidP="007B2EA4">
      <w:pPr>
        <w:spacing w:after="0" w:line="240" w:lineRule="auto"/>
        <w:ind w:left="142" w:firstLine="567"/>
        <w:jc w:val="both"/>
      </w:pPr>
      <w:r>
        <w:t>3-</w:t>
      </w:r>
      <w:r w:rsidR="007B2EA4">
        <w:t xml:space="preserve">принимать самостоятельные решения </w:t>
      </w:r>
    </w:p>
    <w:p w:rsidR="007B2EA4" w:rsidRDefault="00B80B27" w:rsidP="007B2EA4">
      <w:pPr>
        <w:spacing w:after="0" w:line="240" w:lineRule="auto"/>
        <w:ind w:left="142" w:firstLine="567"/>
        <w:jc w:val="both"/>
      </w:pPr>
      <w:r>
        <w:t>4-</w:t>
      </w:r>
      <w:r w:rsidR="007B2EA4">
        <w:t xml:space="preserve">думать над питанием и раскладкой вещей и продуктов </w:t>
      </w:r>
    </w:p>
    <w:p w:rsidR="007B2EA4" w:rsidRDefault="00B80B27" w:rsidP="007B2EA4">
      <w:pPr>
        <w:spacing w:after="0" w:line="240" w:lineRule="auto"/>
        <w:ind w:left="142" w:firstLine="567"/>
        <w:jc w:val="both"/>
      </w:pPr>
      <w:r>
        <w:t>5-</w:t>
      </w:r>
      <w:r w:rsidR="007B2EA4">
        <w:t>отвечать за свои слова и действия</w:t>
      </w:r>
    </w:p>
    <w:p w:rsidR="007B2EA4" w:rsidRDefault="007B2EA4" w:rsidP="007B2EA4">
      <w:pPr>
        <w:spacing w:after="0" w:line="240" w:lineRule="auto"/>
        <w:ind w:left="142" w:firstLine="567"/>
        <w:jc w:val="both"/>
      </w:pPr>
    </w:p>
    <w:p w:rsidR="007B2EA4" w:rsidRDefault="007B2EA4" w:rsidP="00671D90">
      <w:pPr>
        <w:spacing w:after="0" w:line="240" w:lineRule="auto"/>
        <w:ind w:left="142"/>
        <w:jc w:val="both"/>
      </w:pPr>
      <w:r w:rsidRPr="007B2EA4">
        <w:rPr>
          <w:b/>
        </w:rPr>
        <w:t>Ответ:</w:t>
      </w:r>
      <w:r w:rsidR="00671D90">
        <w:t>__</w:t>
      </w:r>
      <w:r w:rsidRPr="00671D90">
        <w:rPr>
          <w:b/>
        </w:rPr>
        <w:t>3</w:t>
      </w:r>
      <w:r>
        <w:t xml:space="preserve"> (принимать самостоятельные решения), </w:t>
      </w:r>
      <w:r w:rsidRPr="00671D90">
        <w:rPr>
          <w:b/>
        </w:rPr>
        <w:t>5</w:t>
      </w:r>
      <w:r>
        <w:t xml:space="preserve"> (отвечать за свои слова и действия) и никакие другие.</w:t>
      </w:r>
    </w:p>
    <w:p w:rsidR="007B2EA4" w:rsidRPr="0041487A" w:rsidRDefault="007B2EA4" w:rsidP="00BC195C">
      <w:pPr>
        <w:spacing w:after="0" w:line="240" w:lineRule="auto"/>
        <w:jc w:val="both"/>
      </w:pPr>
    </w:p>
    <w:p w:rsidR="007B2EA4" w:rsidRPr="007B2EA4" w:rsidRDefault="00671D90" w:rsidP="00671D90">
      <w:pPr>
        <w:spacing w:after="0"/>
        <w:ind w:firstLine="709"/>
        <w:jc w:val="center"/>
        <w:rPr>
          <w:b/>
        </w:rPr>
      </w:pPr>
      <w:r>
        <w:rPr>
          <w:b/>
        </w:rPr>
        <w:t>Задание-3</w:t>
      </w:r>
      <w:r w:rsidR="007B2EA4">
        <w:rPr>
          <w:b/>
        </w:rPr>
        <w:t>.</w:t>
      </w:r>
      <w:r w:rsidR="007B2EA4" w:rsidRPr="007B2EA4">
        <w:rPr>
          <w:b/>
        </w:rPr>
        <w:t xml:space="preserve">  ЖАРКО ЖИТЬ</w:t>
      </w:r>
    </w:p>
    <w:p w:rsidR="0061596C" w:rsidRPr="0061596C" w:rsidRDefault="0061596C" w:rsidP="0061596C">
      <w:pPr>
        <w:spacing w:after="0" w:line="240" w:lineRule="auto"/>
        <w:rPr>
          <w:rFonts w:ascii="Calibri" w:eastAsia="Calibri" w:hAnsi="Calibri" w:cs="Calibri"/>
        </w:rPr>
      </w:pPr>
      <w:r>
        <w:rPr>
          <w:rFonts w:ascii="Calibri" w:eastAsia="Calibri" w:hAnsi="Calibri" w:cs="Calibri"/>
        </w:rPr>
        <w:t>Прочитайте текст.</w:t>
      </w:r>
    </w:p>
    <w:p w:rsidR="007B2EA4" w:rsidRDefault="007B2EA4" w:rsidP="00671D90">
      <w:pPr>
        <w:spacing w:after="0" w:line="240" w:lineRule="auto"/>
        <w:ind w:firstLine="709"/>
        <w:jc w:val="both"/>
      </w:pPr>
      <w:r>
        <w:rPr>
          <w:noProof/>
        </w:rPr>
        <w:drawing>
          <wp:anchor distT="0" distB="0" distL="114300" distR="114300" simplePos="0" relativeHeight="251661312" behindDoc="0" locked="0" layoutInCell="1" allowOverlap="1">
            <wp:simplePos x="0" y="0"/>
            <wp:positionH relativeFrom="margin">
              <wp:posOffset>2158365</wp:posOffset>
            </wp:positionH>
            <wp:positionV relativeFrom="paragraph">
              <wp:posOffset>1824355</wp:posOffset>
            </wp:positionV>
            <wp:extent cx="3771900" cy="2219325"/>
            <wp:effectExtent l="19050" t="0" r="0" b="0"/>
            <wp:wrapSquare wrapText="bothSides"/>
            <wp:docPr id="4" name="Рисунок 4" descr="3840x2400 нью йорк, закат, небоскребы, океан обои 4k ultra hd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840x2400 нью йорк, закат, небоскребы, океан обои 4k ultra hd 16: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771900" cy="2219325"/>
                    </a:xfrm>
                    <a:prstGeom prst="rect">
                      <a:avLst/>
                    </a:prstGeom>
                    <a:noFill/>
                    <a:ln>
                      <a:noFill/>
                    </a:ln>
                  </pic:spPr>
                </pic:pic>
              </a:graphicData>
            </a:graphic>
          </wp:anchor>
        </w:drawing>
      </w:r>
      <w:r>
        <w:t xml:space="preserve">После того как в 2003 года Европу впервые накрыла аномальная жара, города стали изменяться. В них стали сажать больше деревьев, перекрашивать крыши так, чтобы они отражали солнечные лучи, монтировать навесы от солнца и разбрызгиватели воды на улицах… Даже в Нью-Йорке, по подсчётам ученых, этими мерами среднюю температуру можно снизить почти на градус. Но хватит ли этого? По прогнозам, к концу XXI века на Земле станет жарче в среднем на три градуса. А охладить человеческий организм труднее, чем согреть. До середины XX века архитекторы в большинстве своём учитывали климат местности. В более жарких широтах они использовали купола, специальные башни, световые люки, вентиляционные трубы и окна для создания естественной вентиляции. Толстые стены с небольшими окнами, фильтрующие свет экраны, навесы и широкие карнизы защищали комнаты от солнца. На потолках ещё недавно висели вентиляторы, потребляющие в тысячу раз меньше энергии, чем кондиционеры. Но затем престижной стала архитектура с фасадами из алюминия и стекла и окнами, которые невозможно открыть, а вместе с ней распространилась зависимость от кондиционирования воздуха. Сейчас на них приходится уже 8,5 % мирового энергопотребления, что подразумевает сжигание миллионов тонн топлива. </w:t>
      </w:r>
      <w:r>
        <w:lastRenderedPageBreak/>
        <w:t>Сегодня ориентированная на климат архитектура снова входит в моду. Но вряд ли удастся снести или переделать сотни тысяч «жарких» домов. Придётся переделать себя. Было время, когда даже богатые воспринимали необходимость пожариться летом как нечто нормальное (конечно, прохладительные напитки должны были быть под рукой). Нам снова следует сжиться с этой мыслью. При таком подходе расточительная прохлада конференцзалов и торговых центров останется лишь приметой недолгого безумия конца ХХ века. У архитекторов уже есть и знания, и возможности, чтобы сократить нашу зависимость от кондиционеров, которые, охлаждая комнаты, греют улицу. Но нужно убедить людей добровольно выбрать дискомфорт, как выбирают экологичную одежду и упаковку, сделать его чем-то стильным. . Конечно, на одном стиле далеко не уедешь. Если на улице +60, остаётся только надеяться, что кондиционер не откажет. Но когда на градуснике +30, пожалуйста, просто откройте окно пошире.</w:t>
      </w:r>
    </w:p>
    <w:p w:rsidR="00671D90" w:rsidRPr="0061596C" w:rsidRDefault="007B2EA4" w:rsidP="0061596C">
      <w:pPr>
        <w:spacing w:after="0" w:line="240" w:lineRule="auto"/>
        <w:ind w:firstLine="709"/>
        <w:jc w:val="both"/>
        <w:rPr>
          <w:b/>
        </w:rPr>
      </w:pPr>
      <w:r w:rsidRPr="00671D90">
        <w:rPr>
          <w:b/>
        </w:rPr>
        <w:t>Какие решения помогают сделать город прохладнее?</w:t>
      </w:r>
    </w:p>
    <w:p w:rsidR="0061596C" w:rsidRDefault="0061596C" w:rsidP="00671D90">
      <w:pPr>
        <w:spacing w:after="0" w:line="240" w:lineRule="auto"/>
        <w:ind w:firstLine="709"/>
        <w:jc w:val="both"/>
      </w:pPr>
    </w:p>
    <w:p w:rsidR="007B2EA4" w:rsidRDefault="007B2EA4" w:rsidP="00671D90">
      <w:pPr>
        <w:spacing w:after="0" w:line="240" w:lineRule="auto"/>
        <w:ind w:firstLine="709"/>
        <w:jc w:val="both"/>
      </w:pPr>
      <w:r>
        <w:t>Отметьте все верные варианты ответа.</w:t>
      </w:r>
    </w:p>
    <w:p w:rsidR="007B2EA4" w:rsidRDefault="00BC195C" w:rsidP="00671D90">
      <w:pPr>
        <w:spacing w:after="0" w:line="240" w:lineRule="auto"/>
        <w:ind w:firstLine="709"/>
        <w:jc w:val="both"/>
      </w:pPr>
      <w:r>
        <w:t>1-</w:t>
      </w:r>
      <w:r w:rsidR="007B2EA4">
        <w:t xml:space="preserve">посадка деревьев </w:t>
      </w:r>
    </w:p>
    <w:p w:rsidR="007B2EA4" w:rsidRDefault="00BC195C" w:rsidP="00671D90">
      <w:pPr>
        <w:spacing w:after="0" w:line="240" w:lineRule="auto"/>
        <w:ind w:firstLine="709"/>
        <w:jc w:val="both"/>
      </w:pPr>
      <w:r>
        <w:t>2-</w:t>
      </w:r>
      <w:r w:rsidR="007B2EA4">
        <w:t xml:space="preserve">светопрозрачные фасады </w:t>
      </w:r>
    </w:p>
    <w:p w:rsidR="007B2EA4" w:rsidRDefault="00BC195C" w:rsidP="00671D90">
      <w:pPr>
        <w:spacing w:after="0" w:line="240" w:lineRule="auto"/>
        <w:ind w:firstLine="709"/>
        <w:jc w:val="both"/>
      </w:pPr>
      <w:r>
        <w:t>3-</w:t>
      </w:r>
      <w:r w:rsidR="007B2EA4">
        <w:t xml:space="preserve"> фонтаны и распылители воды </w:t>
      </w:r>
    </w:p>
    <w:p w:rsidR="007B2EA4" w:rsidRDefault="00BC195C" w:rsidP="00671D90">
      <w:pPr>
        <w:spacing w:after="0" w:line="240" w:lineRule="auto"/>
        <w:ind w:firstLine="709"/>
        <w:jc w:val="both"/>
      </w:pPr>
      <w:r>
        <w:t>4-</w:t>
      </w:r>
      <w:r w:rsidR="007B2EA4">
        <w:t xml:space="preserve"> отражающие лучи покрытия </w:t>
      </w:r>
    </w:p>
    <w:p w:rsidR="007B2EA4" w:rsidRDefault="00BC195C" w:rsidP="00671D90">
      <w:pPr>
        <w:spacing w:after="0" w:line="240" w:lineRule="auto"/>
        <w:ind w:firstLine="709"/>
        <w:jc w:val="both"/>
      </w:pPr>
      <w:r>
        <w:t>5-</w:t>
      </w:r>
      <w:r w:rsidR="007B2EA4">
        <w:t xml:space="preserve"> широкие окна в домах</w:t>
      </w:r>
    </w:p>
    <w:p w:rsidR="007B2EA4" w:rsidRDefault="007B2EA4" w:rsidP="00671D90">
      <w:pPr>
        <w:spacing w:after="0" w:line="240" w:lineRule="auto"/>
        <w:ind w:firstLine="709"/>
        <w:jc w:val="both"/>
      </w:pPr>
    </w:p>
    <w:p w:rsidR="00671D90" w:rsidRDefault="007B2EA4" w:rsidP="00671D90">
      <w:pPr>
        <w:spacing w:after="0" w:line="240" w:lineRule="auto"/>
        <w:jc w:val="both"/>
      </w:pPr>
      <w:r w:rsidRPr="007B2EA4">
        <w:rPr>
          <w:b/>
        </w:rPr>
        <w:t>Ответ:</w:t>
      </w:r>
      <w:r w:rsidRPr="000577CF">
        <w:t xml:space="preserve"> </w:t>
      </w:r>
    </w:p>
    <w:p w:rsidR="007B2EA4" w:rsidRDefault="007B2EA4" w:rsidP="00671D90">
      <w:pPr>
        <w:spacing w:after="0" w:line="240" w:lineRule="auto"/>
        <w:jc w:val="both"/>
      </w:pPr>
      <w:r w:rsidRPr="00671D90">
        <w:rPr>
          <w:u w:val="single"/>
        </w:rPr>
        <w:t>2 Балла</w:t>
      </w:r>
      <w:r>
        <w:t xml:space="preserve"> - </w:t>
      </w:r>
      <w:r w:rsidRPr="00671D90">
        <w:rPr>
          <w:b/>
        </w:rPr>
        <w:t>1</w:t>
      </w:r>
      <w:r>
        <w:t xml:space="preserve"> (посадка деревьев), </w:t>
      </w:r>
      <w:r w:rsidRPr="00671D90">
        <w:rPr>
          <w:b/>
        </w:rPr>
        <w:t>3</w:t>
      </w:r>
      <w:r>
        <w:t xml:space="preserve"> (фонтаны и распылители воды), </w:t>
      </w:r>
      <w:r w:rsidRPr="00671D90">
        <w:rPr>
          <w:b/>
        </w:rPr>
        <w:t>4</w:t>
      </w:r>
      <w:r>
        <w:t xml:space="preserve"> (отражающие лучи покрытия) и никакие другие.</w:t>
      </w:r>
    </w:p>
    <w:p w:rsidR="007B2EA4" w:rsidRPr="000577CF" w:rsidRDefault="007B2EA4" w:rsidP="00671D90">
      <w:pPr>
        <w:spacing w:after="0" w:line="240" w:lineRule="auto"/>
        <w:jc w:val="both"/>
      </w:pPr>
      <w:r w:rsidRPr="00671D90">
        <w:rPr>
          <w:u w:val="single"/>
        </w:rPr>
        <w:t>1 Балл</w:t>
      </w:r>
      <w:r>
        <w:t xml:space="preserve"> - Выбраны только два верных ответа, другие ответы не выбраны.</w:t>
      </w:r>
    </w:p>
    <w:p w:rsidR="00D94A8A" w:rsidRDefault="00D94A8A" w:rsidP="00D94A8A">
      <w:pPr>
        <w:rPr>
          <w:b/>
        </w:rPr>
      </w:pPr>
    </w:p>
    <w:p w:rsidR="00D94A8A" w:rsidRDefault="00DF2C49" w:rsidP="00DF2C49">
      <w:pPr>
        <w:jc w:val="center"/>
        <w:rPr>
          <w:b/>
        </w:rPr>
      </w:pPr>
      <w:r>
        <w:rPr>
          <w:b/>
        </w:rPr>
        <w:t>Задание-4</w:t>
      </w:r>
      <w:r w:rsidR="0040440B">
        <w:rPr>
          <w:b/>
        </w:rPr>
        <w:t>. КОЛЬЦА САТУРНА</w:t>
      </w:r>
    </w:p>
    <w:p w:rsidR="0040440B" w:rsidRPr="0040440B" w:rsidRDefault="00D94A8A" w:rsidP="00DF2C49">
      <w:pPr>
        <w:spacing w:after="0" w:line="240" w:lineRule="auto"/>
        <w:rPr>
          <w:rFonts w:cs="Times New Roman"/>
        </w:rPr>
      </w:pPr>
      <w:r w:rsidRPr="00EA13DF">
        <w:rPr>
          <w:rFonts w:cs="Times New Roman"/>
        </w:rPr>
        <w:t>Прочитайте текст</w:t>
      </w:r>
      <w:r w:rsidR="0061596C">
        <w:rPr>
          <w:rFonts w:cs="Times New Roman"/>
        </w:rPr>
        <w:t>.</w:t>
      </w:r>
    </w:p>
    <w:p w:rsidR="00D94A8A" w:rsidRPr="00470B50" w:rsidRDefault="00D94A8A" w:rsidP="0040440B">
      <w:pPr>
        <w:spacing w:after="0" w:line="240" w:lineRule="auto"/>
        <w:jc w:val="both"/>
        <w:rPr>
          <w:rFonts w:ascii="Times New Roman" w:hAnsi="Times New Roman" w:cs="Times New Roman"/>
          <w:sz w:val="28"/>
          <w:szCs w:val="28"/>
        </w:rPr>
      </w:pPr>
      <w:r w:rsidRPr="00A2393A">
        <w:rPr>
          <w:rFonts w:ascii="Times New Roman" w:hAnsi="Times New Roman" w:cs="Times New Roman"/>
          <w:noProof/>
          <w:sz w:val="28"/>
          <w:szCs w:val="28"/>
        </w:rPr>
        <w:drawing>
          <wp:anchor distT="0" distB="0" distL="114300" distR="114300" simplePos="0" relativeHeight="251663360" behindDoc="0" locked="0" layoutInCell="1" allowOverlap="1">
            <wp:simplePos x="0" y="0"/>
            <wp:positionH relativeFrom="column">
              <wp:posOffset>14605</wp:posOffset>
            </wp:positionH>
            <wp:positionV relativeFrom="paragraph">
              <wp:posOffset>389255</wp:posOffset>
            </wp:positionV>
            <wp:extent cx="3001010" cy="3590925"/>
            <wp:effectExtent l="19050" t="0" r="8890" b="0"/>
            <wp:wrapSquare wrapText="bothSides"/>
            <wp:docPr id="9" name="Рисунок 3" descr="C:\Users\asus\Desktop\IMG_20200617_193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IMG_20200617_193302.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01010" cy="3590925"/>
                    </a:xfrm>
                    <a:prstGeom prst="rect">
                      <a:avLst/>
                    </a:prstGeom>
                    <a:noFill/>
                    <a:ln>
                      <a:noFill/>
                    </a:ln>
                  </pic:spPr>
                </pic:pic>
              </a:graphicData>
            </a:graphic>
          </wp:anchor>
        </w:drawing>
      </w:r>
      <w:r w:rsidRPr="00EA13DF">
        <w:rPr>
          <w:rFonts w:cs="Times New Roman"/>
        </w:rPr>
        <w:t>Далеко от Солнца находятся четыре планеты огромных размеров и масс. Это планеты-гиганты: Юпитер, Сатурн, Уран и Нептун. Эти планеты отличаются большим количеством спутников. Замечательной особенностью планет-гигантов являются кольца. Первыми были открыты кольца Сатурна в ХУ11 веке Галилеем и Гюйгенсом. Кольца Сатурна очень широкие: они простираются над облачным слоем планеты на 60 000 км. Каждое кольцо состоит из частиц и глыб, движущихся по своим орбитам вокруг Сатурна. Толщина же колец не более 1 км. Поэтому, когда Земля при своем движении вокруг Солнца оказывается в плоскости колец Сатурна (это случается через 14-15 лет), кольца перестают быть видимыми: нам кажется, что они исчезают. В наше время кольца обнаружены у всех планет-гигантов: в 1977 г. были открыты кольца Урана, в 1979 г.- у Юпитера, в 1989 г. – у Нептуна.</w:t>
      </w:r>
    </w:p>
    <w:p w:rsidR="0040440B" w:rsidRDefault="0040440B" w:rsidP="0040440B">
      <w:pPr>
        <w:spacing w:after="0" w:line="240" w:lineRule="auto"/>
        <w:rPr>
          <w:rFonts w:cs="Times New Roman"/>
          <w:b/>
        </w:rPr>
      </w:pPr>
    </w:p>
    <w:p w:rsidR="00D94A8A" w:rsidRPr="00EA13DF" w:rsidRDefault="00D94A8A" w:rsidP="0040440B">
      <w:pPr>
        <w:spacing w:after="0" w:line="240" w:lineRule="auto"/>
        <w:rPr>
          <w:rFonts w:cs="Times New Roman"/>
          <w:b/>
        </w:rPr>
      </w:pPr>
      <w:r w:rsidRPr="00EA13DF">
        <w:rPr>
          <w:rFonts w:cs="Times New Roman"/>
          <w:b/>
        </w:rPr>
        <w:t xml:space="preserve">Вопрос </w:t>
      </w:r>
    </w:p>
    <w:p w:rsidR="00D94A8A" w:rsidRPr="00EA13DF" w:rsidRDefault="00D94A8A" w:rsidP="0040440B">
      <w:pPr>
        <w:spacing w:after="0" w:line="240" w:lineRule="auto"/>
        <w:rPr>
          <w:rFonts w:cs="Times New Roman"/>
        </w:rPr>
      </w:pPr>
      <w:r w:rsidRPr="00EA13DF">
        <w:rPr>
          <w:rFonts w:cs="Times New Roman"/>
        </w:rPr>
        <w:t xml:space="preserve">Почему иногда даже в крупные телескопы не видны кольца Сатурна? </w:t>
      </w:r>
    </w:p>
    <w:p w:rsidR="00D94A8A" w:rsidRDefault="00D94A8A" w:rsidP="0040440B">
      <w:pPr>
        <w:spacing w:after="0" w:line="240" w:lineRule="auto"/>
        <w:rPr>
          <w:rFonts w:cs="Times New Roman"/>
        </w:rPr>
      </w:pPr>
      <w:r w:rsidRPr="00EA13DF">
        <w:rPr>
          <w:rFonts w:cs="Times New Roman"/>
        </w:rPr>
        <w:t>Найдите доказательство в тексте и выпишите его.</w:t>
      </w:r>
    </w:p>
    <w:p w:rsidR="0040440B" w:rsidRDefault="0040440B" w:rsidP="0040440B">
      <w:pPr>
        <w:spacing w:after="0" w:line="240" w:lineRule="auto"/>
        <w:rPr>
          <w:rFonts w:cs="Times New Roman"/>
        </w:rPr>
      </w:pPr>
    </w:p>
    <w:p w:rsidR="0040440B" w:rsidRPr="00EA13DF" w:rsidRDefault="0040440B" w:rsidP="0040440B">
      <w:pPr>
        <w:spacing w:after="0" w:line="240" w:lineRule="auto"/>
        <w:rPr>
          <w:rFonts w:cs="Times New Roman"/>
        </w:rPr>
      </w:pPr>
    </w:p>
    <w:tbl>
      <w:tblPr>
        <w:tblStyle w:val="a7"/>
        <w:tblW w:w="0" w:type="auto"/>
        <w:tblLook w:val="04A0"/>
      </w:tblPr>
      <w:tblGrid>
        <w:gridCol w:w="4672"/>
        <w:gridCol w:w="4673"/>
      </w:tblGrid>
      <w:tr w:rsidR="00D94A8A" w:rsidRPr="00EA13DF" w:rsidTr="00B77176">
        <w:tc>
          <w:tcPr>
            <w:tcW w:w="4672" w:type="dxa"/>
          </w:tcPr>
          <w:p w:rsidR="00D94A8A" w:rsidRPr="00671D90" w:rsidRDefault="00D94A8A" w:rsidP="0040440B">
            <w:pPr>
              <w:rPr>
                <w:rFonts w:cs="Times New Roman"/>
                <w:b/>
              </w:rPr>
            </w:pPr>
            <w:r w:rsidRPr="00671D90">
              <w:rPr>
                <w:rFonts w:cs="Times New Roman"/>
                <w:b/>
              </w:rPr>
              <w:t>Правильный ответ</w:t>
            </w:r>
          </w:p>
        </w:tc>
        <w:tc>
          <w:tcPr>
            <w:tcW w:w="4673" w:type="dxa"/>
          </w:tcPr>
          <w:p w:rsidR="00D94A8A" w:rsidRPr="00EA13DF" w:rsidRDefault="00D94A8A" w:rsidP="00671D90">
            <w:pPr>
              <w:jc w:val="both"/>
              <w:rPr>
                <w:rFonts w:cs="Times New Roman"/>
              </w:rPr>
            </w:pPr>
            <w:r w:rsidRPr="00EA13DF">
              <w:rPr>
                <w:rFonts w:cs="Times New Roman"/>
              </w:rPr>
              <w:t>Толщина колец не более 1 км. Поэтому, когда Земля при своем движении вокруг Солнца оказывается в плоскости колец Сатурна (это случается через 14-15 лет) кольца перестают быть видимыми: нам кажется, что они исчезают.</w:t>
            </w:r>
          </w:p>
        </w:tc>
      </w:tr>
    </w:tbl>
    <w:p w:rsidR="00BC195C" w:rsidRDefault="00BC195C" w:rsidP="00794F9D">
      <w:pPr>
        <w:rPr>
          <w:b/>
        </w:rPr>
      </w:pPr>
    </w:p>
    <w:p w:rsidR="00794F9D" w:rsidRDefault="00671D90" w:rsidP="00671D90">
      <w:pPr>
        <w:spacing w:after="0" w:line="240" w:lineRule="auto"/>
        <w:jc w:val="center"/>
        <w:rPr>
          <w:b/>
        </w:rPr>
      </w:pPr>
      <w:r>
        <w:rPr>
          <w:b/>
        </w:rPr>
        <w:t>Задание-5</w:t>
      </w:r>
      <w:r w:rsidR="00794F9D">
        <w:rPr>
          <w:b/>
        </w:rPr>
        <w:t>. СЛОВА-СЛОВА</w:t>
      </w:r>
    </w:p>
    <w:p w:rsidR="00BC195C" w:rsidRPr="00EF1E00" w:rsidRDefault="00794F9D" w:rsidP="00671D90">
      <w:pPr>
        <w:spacing w:after="0" w:line="240" w:lineRule="auto"/>
        <w:ind w:left="-5" w:right="146"/>
      </w:pPr>
      <w:r w:rsidRPr="00EF1E00">
        <w:t>Прочитайте текст.</w:t>
      </w:r>
    </w:p>
    <w:p w:rsidR="00794F9D" w:rsidRPr="00EF1E00" w:rsidRDefault="00794F9D" w:rsidP="0061596C">
      <w:pPr>
        <w:pBdr>
          <w:top w:val="single" w:sz="4" w:space="0" w:color="000000"/>
          <w:left w:val="single" w:sz="4" w:space="0" w:color="000000"/>
          <w:bottom w:val="single" w:sz="4" w:space="0" w:color="000000"/>
          <w:right w:val="single" w:sz="4" w:space="0" w:color="000000"/>
        </w:pBdr>
        <w:spacing w:after="0" w:line="241" w:lineRule="auto"/>
        <w:ind w:left="108" w:right="253"/>
        <w:jc w:val="both"/>
      </w:pPr>
      <w:r w:rsidRPr="00EF1E00">
        <w:t xml:space="preserve">Словообразовательная модель – это схема образования слова из определённых морфем с определёнными принципами их следования и соединения. Описание словообразовательной модели в общих чертах может выглядеть так: существительное – наименование орудия труда, инструмента, образованное от основы глагола со значением конкретного физического действия с помощью суффикса -Л- (плюс окончание -О) (рубить – руби-л-о, точить – точи-л-о). Подобное описание обычно удовлетворяет носителя языка, но часто является недостаточно информативным для иностранца, чему есть немало примеров. </w:t>
      </w:r>
    </w:p>
    <w:p w:rsidR="00794F9D" w:rsidRPr="00EF1E00" w:rsidRDefault="00794F9D" w:rsidP="0061596C">
      <w:pPr>
        <w:pBdr>
          <w:top w:val="single" w:sz="4" w:space="0" w:color="000000"/>
          <w:left w:val="single" w:sz="4" w:space="0" w:color="000000"/>
          <w:bottom w:val="single" w:sz="4" w:space="0" w:color="000000"/>
          <w:right w:val="single" w:sz="4" w:space="0" w:color="000000"/>
        </w:pBdr>
        <w:spacing w:after="3" w:line="241" w:lineRule="auto"/>
        <w:ind w:left="108" w:right="253"/>
        <w:jc w:val="both"/>
      </w:pPr>
      <w:r w:rsidRPr="00EF1E00">
        <w:t xml:space="preserve">Студентов-иностранцев в рамках лингвистического эксперимента ознакомили с принципами наименования детёнышей животных посредством суффикса -ЁНОК/-ОНОК на примере двух словообразовательных пар:  СОВ-А – СОВ-ЁНОК, ДЕЛЬФИН – ДЕЛЬФИН-ЁНОК. Затем им предложили использовать эту словообразовательную модель и назвать по-русски детёнышей некоторых животных. В ряде случаев студенты, действуя строго по образцу, составили наименования, которые нехарактерны для русского языка. Так произошло потому, что иностранцы не были знакомы с некоторыми тонкостями реализации данной словообразовательной модели, которые бессознательно учитываются носителями языка.  </w:t>
      </w:r>
    </w:p>
    <w:p w:rsidR="00794F9D" w:rsidRDefault="00794F9D" w:rsidP="00794F9D">
      <w:pPr>
        <w:spacing w:after="0" w:line="240" w:lineRule="auto"/>
        <w:ind w:left="-5" w:right="146"/>
      </w:pPr>
    </w:p>
    <w:p w:rsidR="00794F9D" w:rsidRPr="00EF1E00" w:rsidRDefault="00794F9D" w:rsidP="00794F9D">
      <w:pPr>
        <w:spacing w:after="0" w:line="240" w:lineRule="auto"/>
        <w:ind w:left="-5" w:right="146"/>
        <w:jc w:val="both"/>
      </w:pPr>
      <w:r w:rsidRPr="00EF1E00">
        <w:t xml:space="preserve">Укажите, в каких случаях при образовании наименований детёнышей животных студенты-иностранцы, действуя строго в рамках предложенного им образца, составили «слова», которые отсутствуют в русском языке. </w:t>
      </w:r>
    </w:p>
    <w:p w:rsidR="00794F9D" w:rsidRDefault="00794F9D" w:rsidP="00794F9D">
      <w:pPr>
        <w:numPr>
          <w:ilvl w:val="0"/>
          <w:numId w:val="1"/>
        </w:numPr>
        <w:spacing w:after="0" w:line="240" w:lineRule="auto"/>
        <w:ind w:right="146" w:hanging="427"/>
        <w:jc w:val="both"/>
      </w:pPr>
      <w:r>
        <w:t xml:space="preserve">олень </w:t>
      </w:r>
    </w:p>
    <w:p w:rsidR="00794F9D" w:rsidRDefault="00794F9D" w:rsidP="00794F9D">
      <w:pPr>
        <w:numPr>
          <w:ilvl w:val="0"/>
          <w:numId w:val="1"/>
        </w:numPr>
        <w:spacing w:after="0" w:line="240" w:lineRule="auto"/>
        <w:ind w:right="146" w:hanging="427"/>
        <w:jc w:val="both"/>
      </w:pPr>
      <w:r>
        <w:t xml:space="preserve">козёл </w:t>
      </w:r>
    </w:p>
    <w:p w:rsidR="00794F9D" w:rsidRDefault="00794F9D" w:rsidP="00794F9D">
      <w:pPr>
        <w:numPr>
          <w:ilvl w:val="0"/>
          <w:numId w:val="1"/>
        </w:numPr>
        <w:spacing w:after="0" w:line="240" w:lineRule="auto"/>
        <w:ind w:right="146" w:hanging="427"/>
        <w:jc w:val="both"/>
      </w:pPr>
      <w:r>
        <w:t xml:space="preserve">кукушка </w:t>
      </w:r>
    </w:p>
    <w:p w:rsidR="00794F9D" w:rsidRDefault="00794F9D" w:rsidP="00794F9D">
      <w:pPr>
        <w:numPr>
          <w:ilvl w:val="0"/>
          <w:numId w:val="1"/>
        </w:numPr>
        <w:spacing w:after="0" w:line="240" w:lineRule="auto"/>
        <w:ind w:right="146" w:hanging="427"/>
        <w:jc w:val="both"/>
      </w:pPr>
      <w:r>
        <w:t xml:space="preserve">слон </w:t>
      </w:r>
    </w:p>
    <w:p w:rsidR="00794F9D" w:rsidRDefault="00794F9D" w:rsidP="00794F9D">
      <w:pPr>
        <w:numPr>
          <w:ilvl w:val="0"/>
          <w:numId w:val="1"/>
        </w:numPr>
        <w:spacing w:after="0" w:line="240" w:lineRule="auto"/>
        <w:ind w:right="146" w:hanging="427"/>
        <w:jc w:val="both"/>
      </w:pPr>
      <w:r>
        <w:t xml:space="preserve">свинья  </w:t>
      </w:r>
    </w:p>
    <w:p w:rsidR="00794F9D" w:rsidRDefault="00794F9D" w:rsidP="00794F9D">
      <w:pPr>
        <w:numPr>
          <w:ilvl w:val="0"/>
          <w:numId w:val="1"/>
        </w:numPr>
        <w:spacing w:after="0" w:line="240" w:lineRule="auto"/>
        <w:ind w:right="146" w:hanging="427"/>
        <w:jc w:val="both"/>
      </w:pPr>
      <w:r>
        <w:t xml:space="preserve">утка </w:t>
      </w:r>
    </w:p>
    <w:p w:rsidR="00794F9D" w:rsidRDefault="00794F9D" w:rsidP="00794F9D">
      <w:pPr>
        <w:spacing w:after="0" w:line="240" w:lineRule="auto"/>
        <w:ind w:left="-5" w:right="146"/>
        <w:rPr>
          <w:b/>
        </w:rPr>
      </w:pPr>
    </w:p>
    <w:p w:rsidR="00794F9D" w:rsidRDefault="00794F9D" w:rsidP="00794F9D">
      <w:pPr>
        <w:spacing w:after="0" w:line="240" w:lineRule="auto"/>
        <w:ind w:left="-5" w:right="146"/>
        <w:rPr>
          <w:b/>
        </w:rPr>
      </w:pPr>
      <w:r w:rsidRPr="00F64559">
        <w:rPr>
          <w:b/>
        </w:rPr>
        <w:t>Ответ:</w:t>
      </w:r>
      <w:r w:rsidR="00DF2C49">
        <w:rPr>
          <w:b/>
        </w:rPr>
        <w:t>__</w:t>
      </w:r>
      <w:r w:rsidRPr="00F64559">
        <w:rPr>
          <w:b/>
        </w:rPr>
        <w:t xml:space="preserve"> 2, 3, 5, 6. </w:t>
      </w:r>
    </w:p>
    <w:p w:rsidR="00DF2C49" w:rsidRDefault="00DF2C49" w:rsidP="00DF2C49">
      <w:pPr>
        <w:spacing w:after="0" w:line="240" w:lineRule="auto"/>
        <w:jc w:val="both"/>
      </w:pPr>
      <w:r w:rsidRPr="00671D90">
        <w:rPr>
          <w:u w:val="single"/>
        </w:rPr>
        <w:t>2 Балла</w:t>
      </w:r>
      <w:r w:rsidR="0061596C">
        <w:rPr>
          <w:u w:val="single"/>
        </w:rPr>
        <w:t xml:space="preserve"> </w:t>
      </w:r>
      <w:r w:rsidRPr="00DF2C49">
        <w:t>-</w:t>
      </w:r>
      <w:r w:rsidR="0061596C">
        <w:t xml:space="preserve"> </w:t>
      </w:r>
      <w:r w:rsidRPr="00DF2C49">
        <w:t>выбраны</w:t>
      </w:r>
      <w:r>
        <w:t xml:space="preserve"> все верные ответы</w:t>
      </w:r>
      <w:r w:rsidR="0061596C">
        <w:t>;</w:t>
      </w:r>
      <w:r>
        <w:t xml:space="preserve"> </w:t>
      </w:r>
    </w:p>
    <w:p w:rsidR="00DF2C49" w:rsidRPr="000577CF" w:rsidRDefault="00DF2C49" w:rsidP="00DF2C49">
      <w:pPr>
        <w:spacing w:after="0" w:line="240" w:lineRule="auto"/>
        <w:jc w:val="both"/>
      </w:pPr>
      <w:r w:rsidRPr="00671D90">
        <w:rPr>
          <w:u w:val="single"/>
        </w:rPr>
        <w:t>1 Балл</w:t>
      </w:r>
      <w:r w:rsidR="0061596C">
        <w:t xml:space="preserve"> - в</w:t>
      </w:r>
      <w:r>
        <w:t xml:space="preserve">ыбраны </w:t>
      </w:r>
      <w:r w:rsidR="0061596C">
        <w:t>три-</w:t>
      </w:r>
      <w:r>
        <w:t>два верных ответа, другие ответы не выбраны.</w:t>
      </w:r>
    </w:p>
    <w:p w:rsidR="00DF2C49" w:rsidRPr="00F64559" w:rsidRDefault="00DF2C49" w:rsidP="00794F9D">
      <w:pPr>
        <w:spacing w:after="0" w:line="240" w:lineRule="auto"/>
        <w:ind w:left="-5" w:right="146"/>
        <w:rPr>
          <w:b/>
        </w:rPr>
      </w:pPr>
    </w:p>
    <w:p w:rsidR="00794F9D" w:rsidRPr="00F64559" w:rsidRDefault="00794F9D" w:rsidP="00794F9D">
      <w:pPr>
        <w:spacing w:after="0"/>
        <w:rPr>
          <w:b/>
        </w:rPr>
      </w:pPr>
    </w:p>
    <w:p w:rsidR="00794F9D" w:rsidRDefault="00794F9D" w:rsidP="0040440B">
      <w:pPr>
        <w:spacing w:after="0" w:line="240" w:lineRule="auto"/>
        <w:ind w:left="142" w:firstLine="992"/>
        <w:jc w:val="both"/>
      </w:pPr>
    </w:p>
    <w:sectPr w:rsidR="00794F9D" w:rsidSect="007F28F6">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4CD" w:rsidRDefault="001E44CD" w:rsidP="00D93EA1">
      <w:pPr>
        <w:spacing w:after="0" w:line="240" w:lineRule="auto"/>
      </w:pPr>
      <w:r>
        <w:separator/>
      </w:r>
    </w:p>
  </w:endnote>
  <w:endnote w:type="continuationSeparator" w:id="1">
    <w:p w:rsidR="001E44CD" w:rsidRDefault="001E44CD" w:rsidP="00D93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771454"/>
      <w:docPartObj>
        <w:docPartGallery w:val="Page Numbers (Bottom of Page)"/>
        <w:docPartUnique/>
      </w:docPartObj>
    </w:sdtPr>
    <w:sdtContent>
      <w:p w:rsidR="00D93EA1" w:rsidRDefault="00FC5686">
        <w:pPr>
          <w:pStyle w:val="a5"/>
          <w:jc w:val="center"/>
        </w:pPr>
        <w:fldSimple w:instr=" PAGE   \* MERGEFORMAT ">
          <w:r w:rsidR="005D09F9">
            <w:rPr>
              <w:noProof/>
            </w:rPr>
            <w:t>1</w:t>
          </w:r>
        </w:fldSimple>
      </w:p>
    </w:sdtContent>
  </w:sdt>
  <w:p w:rsidR="00D93EA1" w:rsidRDefault="00D93E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4CD" w:rsidRDefault="001E44CD" w:rsidP="00D93EA1">
      <w:pPr>
        <w:spacing w:after="0" w:line="240" w:lineRule="auto"/>
      </w:pPr>
      <w:r>
        <w:separator/>
      </w:r>
    </w:p>
  </w:footnote>
  <w:footnote w:type="continuationSeparator" w:id="1">
    <w:p w:rsidR="001E44CD" w:rsidRDefault="001E44CD" w:rsidP="00D93E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48450B"/>
    <w:multiLevelType w:val="hybridMultilevel"/>
    <w:tmpl w:val="0B2286E8"/>
    <w:lvl w:ilvl="0" w:tplc="EED045AA">
      <w:start w:val="1"/>
      <w:numFmt w:val="decimal"/>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80B5F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A0103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8644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12B97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88AD6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F2057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5A996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3E57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14982"/>
    <w:rsid w:val="001E44CD"/>
    <w:rsid w:val="00236E24"/>
    <w:rsid w:val="00372B77"/>
    <w:rsid w:val="0040440B"/>
    <w:rsid w:val="005D09F9"/>
    <w:rsid w:val="0061596C"/>
    <w:rsid w:val="00671D90"/>
    <w:rsid w:val="00794F9D"/>
    <w:rsid w:val="007B0CA6"/>
    <w:rsid w:val="007B2EA4"/>
    <w:rsid w:val="007F28F6"/>
    <w:rsid w:val="008675C7"/>
    <w:rsid w:val="00B80B27"/>
    <w:rsid w:val="00BC195C"/>
    <w:rsid w:val="00BE0788"/>
    <w:rsid w:val="00D93EA1"/>
    <w:rsid w:val="00D94A8A"/>
    <w:rsid w:val="00DF2C49"/>
    <w:rsid w:val="00EA42E6"/>
    <w:rsid w:val="00F14982"/>
    <w:rsid w:val="00FC5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8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93EA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93EA1"/>
  </w:style>
  <w:style w:type="paragraph" w:styleId="a5">
    <w:name w:val="footer"/>
    <w:basedOn w:val="a"/>
    <w:link w:val="a6"/>
    <w:uiPriority w:val="99"/>
    <w:unhideWhenUsed/>
    <w:rsid w:val="00D93E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93EA1"/>
  </w:style>
  <w:style w:type="table" w:styleId="a7">
    <w:name w:val="Table Grid"/>
    <w:basedOn w:val="a1"/>
    <w:uiPriority w:val="39"/>
    <w:rsid w:val="00D94A8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1525</Words>
  <Characters>8695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Николай</cp:lastModifiedBy>
  <cp:revision>16</cp:revision>
  <dcterms:created xsi:type="dcterms:W3CDTF">2022-04-18T23:22:00Z</dcterms:created>
  <dcterms:modified xsi:type="dcterms:W3CDTF">2022-04-19T23:51:00Z</dcterms:modified>
</cp:coreProperties>
</file>