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</w:pPr>
      <w:r w:rsidRPr="009E1CAD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  <w:t>Прыгающий шарик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Рассмотренные нами примеры были одномерными отображениями, поскольку характеризовались единственной переменной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x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 Теперь мы рассмотрим пример системы, которая характеризуется уже двумя измерениями.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При решении задачи 1 из раздела "Дискретные отображения на примере школьной задачи" вы познакомились еще с одной системой, демонстрирующей, наряду с 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логистическим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отображением, геометрическую прогрессию. Вы показали, что высота подскока шарика, отпущенного над горизонтальной поверхностью, дается соотношением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032510" cy="279400"/>
            <wp:effectExtent l="19050" t="0" r="0" b="0"/>
            <wp:docPr id="1" name="Рисунок 1" descr="http://sgtnd.narod.ru/wts/rus/kruzh/jumpball-img/eqn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gtnd.narod.ru/wts/rus/kruzh/jumpball-img/eqn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51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где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18110" cy="128905"/>
            <wp:effectExtent l="19050" t="0" r="0" b="0"/>
            <wp:docPr id="2" name="Рисунок 2" descr="http://sgtnd.narod.ru/wts/rus/kruzh/jumpball-img/eqn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gtnd.narod.ru/wts/rus/kruzh/jumpball-img/eqn1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- доля теряемой при ударе скорости. Правда, это убывающая прогрессия, так как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613410" cy="204470"/>
            <wp:effectExtent l="0" t="0" r="0" b="0"/>
            <wp:docPr id="3" name="Рисунок 3" descr="http://sgtnd.narod.ru/wts/rus/kruzh/jumpball-img/eqn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gtnd.narod.ru/wts/rus/kruzh/jumpball-img/eqn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А нельзя ли превратить эту систему в систему со сложной динамикой? Для этого надо как-то поддержать колебания шарика. Простейшее решение состоит в том, чтобы заставить поверхность вибрировать, например, по гармоническому закону (рис.1):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808095" cy="2861310"/>
            <wp:effectExtent l="19050" t="0" r="1905" b="0"/>
            <wp:docPr id="4" name="Рисунок 4" descr="http://sgtnd.narod.ru/wts/rus/kruzh/jumpball-img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gtnd.narod.ru/wts/rus/kruzh/jumpball-img/image005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286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Рис.1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Тогда "стол" может двигаться навстречу шарику, сообщать энергию и поддерживать колебания. Для такой системы довольно просто построить дискретное отображение. Прежде </w:t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всего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договоримся о выборе дискретных переменных. В отличие от 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логистического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отображения их будет две: скорость шарика перед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n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-ым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ударом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61290" cy="226060"/>
            <wp:effectExtent l="19050" t="0" r="0" b="0"/>
            <wp:docPr id="5" name="Рисунок 5" descr="http://sgtnd.narod.ru/wts/rus/kruzh/jumpball-img/eqn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gtnd.narod.ru/wts/rus/kruzh/jumpball-img/eqn3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и момент его удара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</w:t>
      </w:r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vertAlign w:val="subscript"/>
        </w:rPr>
        <w:t>n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Сделаем одно очень существенное предположение - будем пренебрегать смещением стола в момент удара. (Этот можно сделать, если скорость шарика 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достаточно велика по сравнению со скоростью плиты.) Тогда движение шарика на плоскости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выглядит так, как показано на рис.2.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808095" cy="1904365"/>
            <wp:effectExtent l="19050" t="0" r="1905" b="0"/>
            <wp:docPr id="6" name="Рисунок 6" descr="http://sgtnd.narod.ru/wts/rus/kruzh/jumpball-img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gtnd.narod.ru/wts/rus/kruzh/jumpball-img/image0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095" cy="190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Рис.2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Итак, скорость шарика перед ударом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61290" cy="226060"/>
            <wp:effectExtent l="19050" t="0" r="0" b="0"/>
            <wp:docPr id="7" name="Рисунок 7" descr="http://sgtnd.narod.ru/wts/rus/kruzh/jumpball-img/eqn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gtnd.narod.ru/wts/rus/kruzh/jumpball-img/eqn34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Пусть скорость стола зависит от времени по закону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989965" cy="247650"/>
            <wp:effectExtent l="0" t="0" r="0" b="0"/>
            <wp:docPr id="8" name="Рисунок 8" descr="http://sgtnd.narod.ru/wts/rus/kruzh/jumpball-img/eqn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gtnd.narod.ru/wts/rus/kruzh/jumpball-img/eqn3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Тогда перед ударом его скорость есть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892810" cy="226060"/>
            <wp:effectExtent l="19050" t="0" r="2540" b="0"/>
            <wp:docPr id="9" name="Рисунок 9" descr="http://sgtnd.narod.ru/wts/rus/kruzh/jumpball-img/eqn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gtnd.narod.ru/wts/rus/kruzh/jumpball-img/eqn4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Перейдем в систему отсчета, связанную со столом. В этой системе отсчета шарик налетает со скоростью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860425" cy="226060"/>
            <wp:effectExtent l="19050" t="0" r="0" b="0"/>
            <wp:docPr id="10" name="Рисунок 10" descr="http://sgtnd.narod.ru/wts/rus/kruzh/jumpball-img/eqn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gtnd.narod.ru/wts/rus/kruzh/jumpball-img/eqn5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При ударе по условию теряется доля скорости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18110" cy="128905"/>
            <wp:effectExtent l="19050" t="0" r="0" b="0"/>
            <wp:docPr id="11" name="Рисунок 11" descr="http://sgtnd.narod.ru/wts/rus/kruzh/jumpball-img/eqn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gtnd.narod.ru/wts/rus/kruzh/jumpball-img/eqn6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Тогда в этой системе отсчета скорость шара после удара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387475" cy="247650"/>
            <wp:effectExtent l="0" t="0" r="0" b="0"/>
            <wp:docPr id="12" name="Рисунок 12" descr="http://sgtnd.narod.ru/wts/rus/kruzh/jumpball-img/eqn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gtnd.narod.ru/wts/rus/kruzh/jumpball-img/eqn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Вернемся в исходную систему отсчета, для чего добавим к найденному значению скорости скорость стола. Тогда шарик отлетает от плиты со скоростью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065655" cy="247650"/>
            <wp:effectExtent l="0" t="0" r="0" b="0"/>
            <wp:docPr id="13" name="Рисунок 13" descr="http://sgtnd.narod.ru/wts/rus/kruzh/jumpball-img/eqn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gtnd.narod.ru/wts/rus/kruzh/jumpball-img/eqn8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Ясно, что, подпрыгнув с этой скоростью в отсутствии сопротивления воздуха, он с ней же упадет на стол. Но это уже будет скорость перед (</w:t>
      </w:r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n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+1)-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ым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ударом. Таким образом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065655" cy="247650"/>
            <wp:effectExtent l="0" t="0" r="0" b="0"/>
            <wp:docPr id="14" name="Рисунок 14" descr="http://sgtnd.narod.ru/wts/rus/kruzh/jumpball-img/eqn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gtnd.narod.ru/wts/rus/kruzh/jumpball-img/eqn9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65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Время свободного полета шарика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742315" cy="226060"/>
            <wp:effectExtent l="0" t="0" r="0" b="0"/>
            <wp:docPr id="15" name="Рисунок 15" descr="http://sgtnd.narod.ru/wts/rus/kruzh/jumpball-img/eqn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gtnd.narod.ru/wts/rus/kruzh/jumpball-img/eqn1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Тогда очевидно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lastRenderedPageBreak/>
        <w:drawing>
          <wp:inline distT="0" distB="0" distL="0" distR="0">
            <wp:extent cx="989965" cy="419735"/>
            <wp:effectExtent l="19050" t="0" r="0" b="0"/>
            <wp:docPr id="16" name="Рисунок 16" descr="http://sgtnd.narod.ru/wts/rus/kruzh/jumpball-img/eqn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gtnd.narod.ru/wts/rus/kruzh/jumpball-img/eqn11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6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Мы получили искомое двумерное отображение. Его можно несколько упростить, приведя к безразмерному виду. Для этого положим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548640" cy="226060"/>
            <wp:effectExtent l="0" t="0" r="3810" b="0"/>
            <wp:docPr id="17" name="Рисунок 17" descr="http://sgtnd.narod.ru/wts/rus/kruzh/jumpball-img/eqn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gtnd.narod.ru/wts/rus/kruzh/jumpball-img/eqn12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.</w:t>
      </w:r>
      <w:proofErr w:type="gramEnd"/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Тогда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054860" cy="688340"/>
            <wp:effectExtent l="0" t="0" r="2540" b="0"/>
            <wp:docPr id="18" name="Рисунок 18" descr="http://sgtnd.narod.ru/wts/rus/kruzh/jumpball-img/eqn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gtnd.narod.ru/wts/rus/kruzh/jumpball-img/eqn13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Полагая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613410" cy="419735"/>
            <wp:effectExtent l="0" t="0" r="0" b="0"/>
            <wp:docPr id="19" name="Рисунок 19" descr="http://sgtnd.narod.ru/wts/rus/kruzh/jumpball-img/eqn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gtnd.narod.ru/wts/rus/kruzh/jumpball-img/eqn14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,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получим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517140" cy="473075"/>
            <wp:effectExtent l="0" t="0" r="0" b="0"/>
            <wp:docPr id="20" name="Рисунок 20" descr="http://sgtnd.narod.ru/wts/rus/kruzh/jumpball-img/eqn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gtnd.narod.ru/wts/rus/kruzh/jumpball-img/eqn1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40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Здесь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043305" cy="441325"/>
            <wp:effectExtent l="19050" t="0" r="0" b="0"/>
            <wp:docPr id="21" name="Рисунок 21" descr="http://sgtnd.narod.ru/wts/rus/kruzh/jumpball-img/eqn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gtnd.narod.ru/wts/rus/kruzh/jumpball-img/eqn16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30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.</w:t>
      </w:r>
      <w:proofErr w:type="gramEnd"/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Итак, в безразмерном виде наше отображение характеризуется двумя параметрами: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18110" cy="128905"/>
            <wp:effectExtent l="19050" t="0" r="0" b="0"/>
            <wp:docPr id="22" name="Рисунок 22" descr="http://sgtnd.narod.ru/wts/rus/kruzh/jumpball-img/eqn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gtnd.narod.ru/wts/rus/kruzh/jumpball-img/eqn17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" cy="128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- параметр диссипации и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k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- безразмерная амплитуда колебаний стола.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В наше соотношение мы добавили символы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882015" cy="247650"/>
            <wp:effectExtent l="0" t="0" r="0" b="0"/>
            <wp:docPr id="23" name="Рисунок 23" descr="http://sgtnd.narod.ru/wts/rus/kruzh/jumpball-img/eqn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gtnd.narod.ru/wts/rus/kruzh/jumpball-img/eqn18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.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Это означает, что мы берем не само значение фазы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72085" cy="226060"/>
            <wp:effectExtent l="0" t="0" r="0" b="0"/>
            <wp:docPr id="24" name="Рисунок 24" descr="http://sgtnd.narod.ru/wts/rus/kruzh/jumpball-img/eqn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sgtnd.narod.ru/wts/rus/kruzh/jumpball-img/eqn19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, а добавку к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300990" cy="172085"/>
            <wp:effectExtent l="19050" t="0" r="3810" b="0"/>
            <wp:docPr id="25" name="Рисунок 25" descr="http://sgtnd.narod.ru/wts/rus/kruzh/jumpball-img/eqn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gtnd.narod.ru/wts/rus/kruzh/jumpball-img/eqn20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, где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n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- целое. Такое дополнение естественно, так как синус -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26060" cy="172085"/>
            <wp:effectExtent l="19050" t="0" r="2540" b="0"/>
            <wp:docPr id="26" name="Рисунок 26" descr="http://sgtnd.narod.ru/wts/rus/kruzh/jumpball-img/eqn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sgtnd.narod.ru/wts/rus/kruzh/jumpball-img/eqn21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-периодическая функция, а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72085" cy="226060"/>
            <wp:effectExtent l="0" t="0" r="0" b="0"/>
            <wp:docPr id="27" name="Рисунок 27" descr="http://sgtnd.narod.ru/wts/rus/kruzh/jumpball-img/eqn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sgtnd.narod.ru/wts/rus/kruzh/jumpball-img/eqn2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" cy="226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будет меняться в ограниченном интервале от 0 до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226060" cy="172085"/>
            <wp:effectExtent l="19050" t="0" r="2540" b="0"/>
            <wp:docPr id="28" name="Рисунок 28" descr="http://sgtnd.narod.ru/wts/rus/kruzh/jumpball-img/eqn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gtnd.narod.ru/wts/rus/kruzh/jumpball-img/eqn23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Убедимся, что наше предположение о том, что вибрации стола поддержат колебания шарика, верно. Найдем неподвижную точку отображения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376680" cy="462280"/>
            <wp:effectExtent l="0" t="0" r="0" b="0"/>
            <wp:docPr id="29" name="Рисунок 29" descr="http://sgtnd.narod.ru/wts/rus/kruzh/jumpball-img/eqn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sgtnd.narod.ru/wts/rus/kruzh/jumpball-img/eqn2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Отсюда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871220" cy="613410"/>
            <wp:effectExtent l="19050" t="0" r="0" b="0"/>
            <wp:docPr id="30" name="Рисунок 30" descr="http://sgtnd.narod.ru/wts/rus/kruzh/jumpball-img/eqn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sgtnd.narod.ru/wts/rus/kruzh/jumpball-img/eqn25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1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Это уравнение имеет два решения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lastRenderedPageBreak/>
        <w:drawing>
          <wp:inline distT="0" distB="0" distL="0" distR="0">
            <wp:extent cx="1140460" cy="387350"/>
            <wp:effectExtent l="0" t="0" r="2540" b="0"/>
            <wp:docPr id="31" name="Рисунок 31" descr="http://sgtnd.narod.ru/wts/rus/kruzh/jumpball-img/eqn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sgtnd.narod.ru/wts/rus/kruzh/jumpball-img/eqn26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при условии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624205" cy="172085"/>
            <wp:effectExtent l="19050" t="0" r="4445" b="0"/>
            <wp:docPr id="32" name="Рисунок 32" descr="http://sgtnd.narod.ru/wts/rus/kruzh/jumpball-img/eqn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sgtnd.narod.ru/wts/rus/kruzh/jumpball-img/eqn27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5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Можно показать, что одна из этих точек устойчива, а другая - нет. (Вообще, устойчивые и неустойчивые точки рождаются парами.) Таким образом, если безразмерная амплитуда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516255" cy="172085"/>
            <wp:effectExtent l="19050" t="0" r="0" b="0"/>
            <wp:docPr id="33" name="Рисунок 33" descr="http://sgtnd.narod.ru/wts/rus/kruzh/jumpball-img/eqn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sgtnd.narod.ru/wts/rus/kruzh/jumpball-img/eqn28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,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то в системе возможна неподвижная точка, которой отвечают подскоки на одинаковую высоту (рис.2).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Мы можем легко найти высоты подскоков в этой точке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1882775" cy="419735"/>
            <wp:effectExtent l="19050" t="0" r="0" b="0"/>
            <wp:docPr id="34" name="Рисунок 34" descr="http://sgtnd.narod.ru/wts/rus/kruzh/jumpball-img/eqn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sgtnd.narod.ru/wts/rus/kruzh/jumpball-img/eqn29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41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Будем теперь увеличивать амплитуду колебаний стола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k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Обратимся к компьютерному моделированию. На рис.3 показано 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бифуркационное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дерево, дающее зависимость установившейся скорости </w:t>
      </w:r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V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от амплитуды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k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при фиксированном значении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vertAlign w:val="subscript"/>
        </w:rPr>
        <w:drawing>
          <wp:inline distT="0" distB="0" distL="0" distR="0">
            <wp:extent cx="473075" cy="204470"/>
            <wp:effectExtent l="0" t="0" r="0" b="0"/>
            <wp:docPr id="35" name="Рисунок 35" descr="http://sgtnd.narod.ru/wts/rus/kruzh/jumpball-img/eqn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sgtnd.narod.ru/wts/rus/kruzh/jumpball-img/eqn30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  <w:vertAlign w:val="subscript"/>
        </w:rPr>
        <w:t> 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proofErr w:type="gramEnd"/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3764915" cy="2829560"/>
            <wp:effectExtent l="19050" t="0" r="6985" b="0"/>
            <wp:docPr id="36" name="Рисунок 36" descr="http://sgtnd.narod.ru/wts/rus/kruzh/jumpball-img/image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sgtnd.narod.ru/wts/rus/kruzh/jumpball-img/image063.jp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915" cy="282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Рис. 3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Можно видеть, что в системе имеет место бифуркации удвоения периода. Нам остается добавить, что наша практически школьная задача на самом деле является одной из серьезных моделей нелинейной динамики. Ее ввел российский физик 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Заславский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, как некоторую модель астрофизики ускорения космических частиц гравитационными полями звезд. Однако она получила популярность скорее как именно как модель шарика, прыгающего на столе. Ее реализовывали и экспериментально, для чего в качестве вибрирующего стола использовали диффузор громкоговорителя (рис.4)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lastRenderedPageBreak/>
        <w:drawing>
          <wp:inline distT="0" distB="0" distL="0" distR="0">
            <wp:extent cx="2399030" cy="2495550"/>
            <wp:effectExtent l="19050" t="0" r="1270" b="0"/>
            <wp:docPr id="37" name="Рисунок 37" descr="http://sgtnd.narod.ru/wts/rus/kruzh/jumpball-img/image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gtnd.narod.ru/wts/rus/kruzh/jumpball-img/image065.jp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Рис.4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В эксперименте наблюдались и удвоения периода и хаотические колебания.</w:t>
      </w:r>
    </w:p>
    <w:p w:rsidR="009E1CAD" w:rsidRPr="009E1CAD" w:rsidRDefault="009E1CAD" w:rsidP="009E1CAD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41"/>
          <w:szCs w:val="41"/>
        </w:rPr>
      </w:pPr>
      <w:r w:rsidRPr="009E1CAD">
        <w:rPr>
          <w:rFonts w:ascii="Arial" w:eastAsia="Times New Roman" w:hAnsi="Arial" w:cs="Arial"/>
          <w:b/>
          <w:bCs/>
          <w:color w:val="000000"/>
          <w:sz w:val="41"/>
          <w:szCs w:val="41"/>
        </w:rPr>
        <w:t>Задачи</w:t>
      </w:r>
    </w:p>
    <w:p w:rsidR="009E1CAD" w:rsidRPr="009E1CAD" w:rsidRDefault="009E1CAD" w:rsidP="009E1C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Постройте </w:t>
      </w:r>
      <w:proofErr w:type="spell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бифуркационное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дерево в задаче о прыгающем шарике </w:t>
      </w:r>
      <w:proofErr w:type="gramStart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для</w:t>
      </w:r>
      <w:proofErr w:type="gram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462280" cy="204470"/>
            <wp:effectExtent l="0" t="0" r="0" b="0"/>
            <wp:docPr id="38" name="Рисунок 38" descr="http://sgtnd.narod.ru/wts/rus/kruzh/jumpball-img/eqn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sgtnd.narod.ru/wts/rus/kruzh/jumpball-img/eqn31.gif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473075" cy="204470"/>
            <wp:effectExtent l="0" t="0" r="3175" b="0"/>
            <wp:docPr id="39" name="Рисунок 39" descr="http://sgtnd.narod.ru/wts/rus/kruzh/jumpball-img/eqn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sgtnd.narod.ru/wts/rus/kruzh/jumpball-img/eqn32.gif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473075" cy="204470"/>
            <wp:effectExtent l="0" t="0" r="0" b="0"/>
            <wp:docPr id="40" name="Рисунок 40" descr="http://sgtnd.narod.ru/wts/rus/kruzh/jumpball-img/eqn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sgtnd.narod.ru/wts/rus/kruzh/jumpball-img/eqn33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9E1CAD" w:rsidRPr="009E1CAD" w:rsidRDefault="009E1CAD" w:rsidP="009E1C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Изобразите качественно график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</w:t>
      </w: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=</w:t>
      </w:r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), подобный рис.3, для случая удвоенного периода колебаний.</w:t>
      </w:r>
    </w:p>
    <w:p w:rsidR="009E1CAD" w:rsidRPr="009E1CAD" w:rsidRDefault="009E1CAD" w:rsidP="009E1C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Напишите программу, которая строит график 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(</w:t>
      </w:r>
      <w:proofErr w:type="spellStart"/>
      <w:r w:rsidRPr="009E1CAD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</w:t>
      </w:r>
      <w:proofErr w:type="spellEnd"/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). Рассмотрите случаи 2-цикла, 4-цикла, хаоса, и другие возможные варианты.</w:t>
      </w:r>
    </w:p>
    <w:p w:rsidR="009E1CAD" w:rsidRPr="009E1CAD" w:rsidRDefault="009E1CAD" w:rsidP="009E1CA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E1CAD">
        <w:rPr>
          <w:rFonts w:ascii="Times New Roman" w:eastAsia="Times New Roman" w:hAnsi="Times New Roman" w:cs="Times New Roman"/>
          <w:color w:val="000000"/>
          <w:sz w:val="27"/>
          <w:szCs w:val="27"/>
        </w:rPr>
        <w:t>Обсудите применимость сделанного приближения о пренебрежении смещением плиты. Когда оно будет справедливо?</w:t>
      </w:r>
    </w:p>
    <w:p w:rsidR="00000000" w:rsidRDefault="00D23C56">
      <w:r>
        <w:rPr>
          <w:noProof/>
        </w:rPr>
        <w:drawing>
          <wp:inline distT="0" distB="0" distL="0" distR="0">
            <wp:extent cx="3993552" cy="2498261"/>
            <wp:effectExtent l="19050" t="0" r="6948" b="0"/>
            <wp:docPr id="81" name="Рисунок 81" descr="http://mein.at.ua/Publ/4/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mein.at.ua/Publ/4/05.gif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023" cy="2499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56" w:rsidRDefault="00D23C56"/>
    <w:p w:rsidR="00D23C56" w:rsidRDefault="00D23C56">
      <w:r>
        <w:rPr>
          <w:noProof/>
        </w:rPr>
        <w:lastRenderedPageBreak/>
        <w:drawing>
          <wp:inline distT="0" distB="0" distL="0" distR="0">
            <wp:extent cx="3711575" cy="3044190"/>
            <wp:effectExtent l="19050" t="0" r="3175" b="0"/>
            <wp:docPr id="84" name="Рисунок 84" descr="https://im0-tub-ru.yandex.net/i?id=feec0126b0ed1b6bf82c5de78709d51f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im0-tub-ru.yandex.net/i?id=feec0126b0ed1b6bf82c5de78709d51f&amp;n=1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75" cy="304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56" w:rsidRDefault="00D23C56"/>
    <w:p w:rsidR="00D23C56" w:rsidRDefault="00D23C56"/>
    <w:p w:rsidR="00D23C56" w:rsidRDefault="00D23C56">
      <w:r>
        <w:rPr>
          <w:noProof/>
        </w:rPr>
        <w:drawing>
          <wp:inline distT="0" distB="0" distL="0" distR="0">
            <wp:extent cx="2484755" cy="1678305"/>
            <wp:effectExtent l="19050" t="0" r="0" b="0"/>
            <wp:docPr id="87" name="Рисунок 87" descr="https://studfiles.net/html/2706/962/html_cSC6bWkAj2.z6bi/img-UlSc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studfiles.net/html/2706/962/html_cSC6bWkAj2.z6bi/img-UlScu3.jp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56" w:rsidRDefault="00D23C56"/>
    <w:p w:rsidR="00D23C56" w:rsidRDefault="00D23C56"/>
    <w:p w:rsidR="00D23C56" w:rsidRDefault="00D23C56">
      <w:r>
        <w:rPr>
          <w:noProof/>
        </w:rPr>
        <w:lastRenderedPageBreak/>
        <w:drawing>
          <wp:inline distT="0" distB="0" distL="0" distR="0">
            <wp:extent cx="4972498" cy="4112946"/>
            <wp:effectExtent l="19050" t="0" r="0" b="0"/>
            <wp:docPr id="90" name="Рисунок 90" descr="http://radio.feld.cvut.cz/matlab/techdoc/math_anal/ball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://radio.feld.cvut.cz/matlab/techdoc/math_anal/ballode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082" cy="4115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C56" w:rsidRDefault="00D23C56"/>
    <w:p w:rsidR="00D23C56" w:rsidRDefault="00D23C56"/>
    <w:sectPr w:rsidR="00D23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1306C"/>
    <w:multiLevelType w:val="multilevel"/>
    <w:tmpl w:val="98F8E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E1CAD"/>
    <w:rsid w:val="00634AEB"/>
    <w:rsid w:val="009E1CAD"/>
    <w:rsid w:val="00D23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1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E1C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1C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E1CA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9E1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E1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jpe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jpeg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jpe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2018-04-16T07:45:00Z</dcterms:created>
  <dcterms:modified xsi:type="dcterms:W3CDTF">2018-04-16T08:13:00Z</dcterms:modified>
</cp:coreProperties>
</file>