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F6193" w14:textId="74CF90EC" w:rsidR="00C3341F" w:rsidRPr="00B95B3B" w:rsidRDefault="00C3341F" w:rsidP="00B95B3B">
      <w:pPr>
        <w:pStyle w:val="a3"/>
        <w:numPr>
          <w:ilvl w:val="0"/>
          <w:numId w:val="1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B95B3B">
        <w:rPr>
          <w:rFonts w:ascii="Times New Roman" w:hAnsi="Times New Roman" w:cs="Times New Roman"/>
          <w:sz w:val="24"/>
          <w:szCs w:val="24"/>
        </w:rPr>
        <w:t>КЛАСС</w:t>
      </w:r>
    </w:p>
    <w:p w14:paraId="17CF03CB" w14:textId="77777777" w:rsidR="00C3341F" w:rsidRPr="006F65DC" w:rsidRDefault="00C3341F" w:rsidP="00C3341F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7BD14FD8" w14:textId="77777777" w:rsidR="00C3341F" w:rsidRDefault="00C3341F" w:rsidP="00C3341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двум противоположным граням диэлектрического кубика равномерно распределили заряды </w:t>
      </w:r>
      <w:r w:rsidRPr="003A6BE0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Pr="003A6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– </w:t>
      </w:r>
      <w:r w:rsidRPr="003A6BE0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Pr="003A6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соответственно. Определите напряжённость электрического поля </w:t>
      </w:r>
      <w:r w:rsidRPr="003A6BE0">
        <w:rPr>
          <w:rFonts w:ascii="Times New Roman" w:hAnsi="Times New Roman" w:cs="Times New Roman"/>
          <w:i/>
          <w:i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 центре симметрии кубика. Длина ребра кубика равна </w:t>
      </w:r>
      <w:r w:rsidRPr="003A6BE0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E63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Диэлектрическая проницаемость кубика ε ≈ 1.</w:t>
      </w:r>
    </w:p>
    <w:p w14:paraId="27F10E27" w14:textId="77777777" w:rsidR="00C3341F" w:rsidRPr="0020087B" w:rsidRDefault="00C3341F" w:rsidP="00C3341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087B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65B8AB3C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09969D2" wp14:editId="187D3B0A">
            <wp:simplePos x="0" y="0"/>
            <wp:positionH relativeFrom="column">
              <wp:posOffset>5465881</wp:posOffset>
            </wp:positionH>
            <wp:positionV relativeFrom="paragraph">
              <wp:posOffset>588825</wp:posOffset>
            </wp:positionV>
            <wp:extent cx="1178560" cy="1337310"/>
            <wp:effectExtent l="0" t="0" r="0" b="0"/>
            <wp:wrapTight wrapText="bothSides">
              <wp:wrapPolygon edited="0">
                <wp:start x="0" y="0"/>
                <wp:lineTo x="0" y="21231"/>
                <wp:lineTo x="21297" y="21231"/>
                <wp:lineTo x="21297" y="0"/>
                <wp:lineTo x="0" y="0"/>
              </wp:wrapPolygon>
            </wp:wrapTight>
            <wp:docPr id="2110908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1F5">
        <w:rPr>
          <w:rFonts w:ascii="Times New Roman" w:hAnsi="Times New Roman" w:cs="Times New Roman"/>
          <w:sz w:val="24"/>
          <w:szCs w:val="24"/>
        </w:rPr>
        <w:t>Используем теорему о телесном угле: перпендикулярная составляющая напряжённости электрического поля, создаваемого однородно заряженной плоской площадкой, пропорциональна телесному углу, под которым видна эта площадка</w:t>
      </w:r>
      <w:r>
        <w:rPr>
          <w:rFonts w:ascii="Times New Roman" w:hAnsi="Times New Roman" w:cs="Times New Roman"/>
          <w:sz w:val="24"/>
          <w:szCs w:val="24"/>
        </w:rPr>
        <w:t xml:space="preserve"> видна</w:t>
      </w:r>
      <w:r w:rsidRPr="006711F5">
        <w:rPr>
          <w:rFonts w:ascii="Times New Roman" w:hAnsi="Times New Roman" w:cs="Times New Roman"/>
          <w:sz w:val="24"/>
          <w:szCs w:val="24"/>
        </w:rPr>
        <w:t xml:space="preserve"> из точки, в которой мы измеряем поле.</w:t>
      </w:r>
    </w:p>
    <w:p w14:paraId="788DF80E" w14:textId="77777777" w:rsidR="00C3341F" w:rsidRPr="006711F5" w:rsidRDefault="00B95B3B" w:rsidP="00C3341F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⊥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kσdΩ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,    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4π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=9∙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9</m:t>
              </m:r>
            </m:sup>
          </m:sSup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Н∙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Кл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79723A6D" w14:textId="77777777" w:rsidR="00C3341F" w:rsidRDefault="00C3341F" w:rsidP="00C3341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Из симметрии ясно, что любая грань куба из его центра видна под углом</w:t>
      </w:r>
    </w:p>
    <w:p w14:paraId="2E3865DA" w14:textId="77777777" w:rsidR="00C3341F" w:rsidRPr="006711F5" w:rsidRDefault="00C3341F" w:rsidP="00C3341F">
      <w:pPr>
        <w:jc w:val="both"/>
        <w:rPr>
          <w:rFonts w:ascii="Times New Roman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Ω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 4π=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</m:oMath>
      </m:oMathPara>
    </w:p>
    <w:p w14:paraId="44A83895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принципу суперпозиции напряжённость поля складывается из одинаковых напряжённостей, создаваемых положительными и отрицательными зарядами.</w:t>
      </w:r>
    </w:p>
    <w:p w14:paraId="048F848C" w14:textId="77777777" w:rsidR="00C3341F" w:rsidRPr="00E24A11" w:rsidRDefault="00C3341F" w:rsidP="00C3341F">
      <w:pPr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E=2∙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4π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q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q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3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10DCAF3A" w14:textId="77777777" w:rsidR="00C3341F" w:rsidRDefault="00C3341F" w:rsidP="00C3341F">
      <w:pPr>
        <w:jc w:val="right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Ответ: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den>
        </m:f>
      </m:oMath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38"/>
        <w:gridCol w:w="1374"/>
      </w:tblGrid>
      <w:tr w:rsidR="00C3341F" w14:paraId="15777A3C" w14:textId="77777777" w:rsidTr="0059141F">
        <w:tc>
          <w:tcPr>
            <w:tcW w:w="9039" w:type="dxa"/>
          </w:tcPr>
          <w:p w14:paraId="7D3AF8AB" w14:textId="77777777" w:rsidR="00C3341F" w:rsidRPr="00B41679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 теоремы о телесном угле</w:t>
            </w:r>
          </w:p>
        </w:tc>
        <w:tc>
          <w:tcPr>
            <w:tcW w:w="1417" w:type="dxa"/>
          </w:tcPr>
          <w:p w14:paraId="5A62A597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C3341F" w14:paraId="29302D6A" w14:textId="77777777" w:rsidTr="0059141F">
        <w:tc>
          <w:tcPr>
            <w:tcW w:w="9039" w:type="dxa"/>
          </w:tcPr>
          <w:p w14:paraId="23990440" w14:textId="77777777" w:rsidR="00C3341F" w:rsidRPr="00B41679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телесного угла грани из центра куба.</w:t>
            </w:r>
          </w:p>
        </w:tc>
        <w:tc>
          <w:tcPr>
            <w:tcW w:w="1417" w:type="dxa"/>
          </w:tcPr>
          <w:p w14:paraId="4044C46C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C3341F" w14:paraId="5D30CA97" w14:textId="77777777" w:rsidTr="0059141F">
        <w:tc>
          <w:tcPr>
            <w:tcW w:w="9039" w:type="dxa"/>
          </w:tcPr>
          <w:p w14:paraId="384B0E9B" w14:textId="77777777" w:rsidR="00C3341F" w:rsidRPr="00611368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Принцип суперпозиции полей.</w:t>
            </w:r>
          </w:p>
        </w:tc>
        <w:tc>
          <w:tcPr>
            <w:tcW w:w="1417" w:type="dxa"/>
          </w:tcPr>
          <w:p w14:paraId="327C14A5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C3341F" w14:paraId="46168ED2" w14:textId="77777777" w:rsidTr="0059141F">
        <w:tc>
          <w:tcPr>
            <w:tcW w:w="9039" w:type="dxa"/>
          </w:tcPr>
          <w:p w14:paraId="33D8FC17" w14:textId="77777777" w:rsidR="00C3341F" w:rsidRPr="00674450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напряжённости</w:t>
            </w:r>
          </w:p>
        </w:tc>
        <w:tc>
          <w:tcPr>
            <w:tcW w:w="1417" w:type="dxa"/>
          </w:tcPr>
          <w:p w14:paraId="264BD426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</w:tbl>
    <w:p w14:paraId="6A71E009" w14:textId="77777777" w:rsidR="00C3341F" w:rsidRPr="00E24A11" w:rsidRDefault="00C3341F" w:rsidP="00C3341F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DAC99A1" w14:textId="77777777" w:rsidR="00C3341F" w:rsidRPr="006F65DC" w:rsidRDefault="00C3341F" w:rsidP="00C3341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74EA662" wp14:editId="5AAD1DA3">
            <wp:simplePos x="0" y="0"/>
            <wp:positionH relativeFrom="margin">
              <wp:posOffset>5053965</wp:posOffset>
            </wp:positionH>
            <wp:positionV relativeFrom="paragraph">
              <wp:posOffset>118110</wp:posOffset>
            </wp:positionV>
            <wp:extent cx="1742440" cy="2062480"/>
            <wp:effectExtent l="0" t="0" r="0" b="0"/>
            <wp:wrapTight wrapText="bothSides">
              <wp:wrapPolygon edited="0">
                <wp:start x="0" y="0"/>
                <wp:lineTo x="0" y="21347"/>
                <wp:lineTo x="21254" y="21347"/>
                <wp:lineTo x="21254" y="0"/>
                <wp:lineTo x="0" y="0"/>
              </wp:wrapPolygon>
            </wp:wrapTight>
            <wp:docPr id="752288814" name="Рисунок 752288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65DC">
        <w:rPr>
          <w:rFonts w:ascii="Times New Roman" w:hAnsi="Times New Roman" w:cs="Times New Roman"/>
          <w:sz w:val="24"/>
          <w:szCs w:val="24"/>
        </w:rPr>
        <w:t>Рабочим телом теплового двигателя является идеальный газ. Он работает по циклу, изображённому на рисунке в координатах (</w:t>
      </w:r>
      <w:r w:rsidRPr="006F65DC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6F65DC">
        <w:rPr>
          <w:rFonts w:ascii="Times New Roman" w:hAnsi="Times New Roman" w:cs="Times New Roman"/>
          <w:sz w:val="24"/>
          <w:szCs w:val="24"/>
        </w:rPr>
        <w:t>/</w:t>
      </w:r>
      <w:r w:rsidRPr="006F65DC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6F65D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6F65DC">
        <w:rPr>
          <w:rFonts w:ascii="Times New Roman" w:hAnsi="Times New Roman" w:cs="Times New Roman"/>
          <w:sz w:val="24"/>
          <w:szCs w:val="24"/>
        </w:rPr>
        <w:t xml:space="preserve">, 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6F65DC">
        <w:rPr>
          <w:rFonts w:ascii="Times New Roman" w:hAnsi="Times New Roman" w:cs="Times New Roman"/>
          <w:sz w:val="24"/>
          <w:szCs w:val="24"/>
        </w:rPr>
        <w:t>/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6F65D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6F65DC">
        <w:rPr>
          <w:rFonts w:ascii="Times New Roman" w:hAnsi="Times New Roman" w:cs="Times New Roman"/>
          <w:sz w:val="24"/>
          <w:szCs w:val="24"/>
        </w:rPr>
        <w:t xml:space="preserve">), где 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6F65DC">
        <w:rPr>
          <w:rFonts w:ascii="Times New Roman" w:hAnsi="Times New Roman" w:cs="Times New Roman"/>
          <w:sz w:val="24"/>
          <w:szCs w:val="24"/>
        </w:rPr>
        <w:t xml:space="preserve"> – давление газа, 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6F65DC">
        <w:rPr>
          <w:rFonts w:ascii="Times New Roman" w:hAnsi="Times New Roman" w:cs="Times New Roman"/>
          <w:sz w:val="24"/>
          <w:szCs w:val="24"/>
        </w:rPr>
        <w:t xml:space="preserve"> – объём газа, а 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6F65D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6F65DC">
        <w:rPr>
          <w:rFonts w:ascii="Times New Roman" w:hAnsi="Times New Roman" w:cs="Times New Roman"/>
          <w:sz w:val="24"/>
          <w:szCs w:val="24"/>
        </w:rPr>
        <w:t xml:space="preserve"> и 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6F65D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6F65DC">
        <w:rPr>
          <w:rFonts w:ascii="Times New Roman" w:hAnsi="Times New Roman" w:cs="Times New Roman"/>
          <w:sz w:val="24"/>
          <w:szCs w:val="24"/>
        </w:rPr>
        <w:t xml:space="preserve"> – известные величины. График состоит из двух дуг окружностей радиусами 1 каждая, центры которых находятся в точках с координатами (1, 1) и (2,2). Определите:</w:t>
      </w:r>
    </w:p>
    <w:p w14:paraId="518E7F97" w14:textId="77777777" w:rsidR="00C3341F" w:rsidRDefault="00C3341F" w:rsidP="00C334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работу </w:t>
      </w:r>
      <w:r w:rsidRPr="00696A19"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которую совершает двигатель за цикл.</w:t>
      </w:r>
    </w:p>
    <w:p w14:paraId="62C1B658" w14:textId="77777777" w:rsidR="00C3341F" w:rsidRDefault="00C3341F" w:rsidP="00C334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КПД двигателя, работающего по идеальному циклу (состоящему из двух изотерм и двух адиабат) η, если максимальная и минимальная температуры в идеальном цикле равны соответственно максимальной и минимальной температурам в данном цикле.</w:t>
      </w:r>
    </w:p>
    <w:p w14:paraId="3C7D3CCA" w14:textId="77777777" w:rsidR="00C3341F" w:rsidRPr="00BE49B5" w:rsidRDefault="00C3341F" w:rsidP="00C3341F">
      <w:pPr>
        <w:ind w:left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49B5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2B91DDA9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тела, совершающего круговой процесс (цикл) равна площади фигуры, ограниченной графиком зависимости </w:t>
      </w:r>
      <w:r w:rsidRPr="00BE49B5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BE49B5">
        <w:rPr>
          <w:rFonts w:ascii="Times New Roman" w:hAnsi="Times New Roman" w:cs="Times New Roman"/>
          <w:sz w:val="24"/>
          <w:szCs w:val="24"/>
        </w:rPr>
        <w:t>(</w:t>
      </w:r>
      <w:r w:rsidRPr="00BE49B5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BE49B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Причём не натуральной (измеренной по картинке) площади, а площади с учётом масштаба осей. </w:t>
      </w:r>
    </w:p>
    <w:p w14:paraId="15F172CA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задаче одно деление</w:t>
      </w:r>
      <w:r w:rsidRPr="00BE49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оси абсцисс составляет </w:t>
      </w:r>
      <w:r w:rsidRPr="00BE49B5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BE49B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, а одно деление оси ординат составляет</w:t>
      </w:r>
      <w:r w:rsidRPr="00BE49B5">
        <w:rPr>
          <w:rFonts w:ascii="Times New Roman" w:hAnsi="Times New Roman" w:cs="Times New Roman"/>
          <w:sz w:val="24"/>
          <w:szCs w:val="24"/>
        </w:rPr>
        <w:t xml:space="preserve"> </w:t>
      </w:r>
      <w:r w:rsidRPr="00BE49B5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BE49B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BE49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Поэтому следует, вычислив площадь в квадратных делениях, умножить её затем на </w:t>
      </w:r>
      <w:r w:rsidRPr="00BE49B5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BE49B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BE49B5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BE49B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CD736A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Фигура, ограниченная циклом, состоит из двух круговых сегментов. Площадь одного сегмента можно вычислить как разность площадей четверти круга и равнобедренного прямоугольного треугольника, составленного из радиусов</w:t>
      </w:r>
    </w:p>
    <w:p w14:paraId="66D1A703" w14:textId="77777777" w:rsidR="00C3341F" w:rsidRPr="00BE49B5" w:rsidRDefault="00B95B3B" w:rsidP="00C3341F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СЕГ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14:paraId="14010186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Тогда работа двигателя за цикл будет равна</w:t>
      </w:r>
    </w:p>
    <w:p w14:paraId="05A42695" w14:textId="77777777" w:rsidR="00C3341F" w:rsidRPr="004024BB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A=2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СЕГ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-1</m:t>
              </m:r>
            </m:e>
          </m:d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≈0,57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</m:oMath>
      </m:oMathPara>
    </w:p>
    <w:p w14:paraId="0568DEC0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3E8B50C6" wp14:editId="01A69FE3">
            <wp:simplePos x="0" y="0"/>
            <wp:positionH relativeFrom="column">
              <wp:posOffset>5274158</wp:posOffset>
            </wp:positionH>
            <wp:positionV relativeFrom="paragraph">
              <wp:posOffset>761668</wp:posOffset>
            </wp:positionV>
            <wp:extent cx="1371600" cy="1479550"/>
            <wp:effectExtent l="0" t="0" r="0" b="0"/>
            <wp:wrapTight wrapText="bothSides">
              <wp:wrapPolygon edited="0">
                <wp:start x="0" y="0"/>
                <wp:lineTo x="0" y="21415"/>
                <wp:lineTo x="21300" y="21415"/>
                <wp:lineTo x="21300" y="0"/>
                <wp:lineTo x="0" y="0"/>
              </wp:wrapPolygon>
            </wp:wrapTight>
            <wp:docPr id="170241297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>Согласно теореме Карно, КПД двигателя, работающего по идеальному циклу, равно</w:t>
      </w:r>
    </w:p>
    <w:p w14:paraId="23361D34" w14:textId="77777777" w:rsidR="00C3341F" w:rsidRPr="00D213B6" w:rsidRDefault="00B95B3B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ИД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max</m:t>
                  </m:r>
                </m:sub>
              </m:sSub>
            </m:den>
          </m:f>
        </m:oMath>
      </m:oMathPara>
    </w:p>
    <w:p w14:paraId="6E0B293B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По уравнению состояния идеального газа, его температура пропорциональна произведению давления и объёма. Максимальная температура соответствует состоянию, изображаемому точкой </w:t>
      </w:r>
      <w:r w:rsidRPr="00000C09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цикла (см. рис.), наиболее удалённой от начала координат. Для неё</w:t>
      </w:r>
    </w:p>
    <w:p w14:paraId="3D39B85E" w14:textId="77777777" w:rsidR="00C3341F" w:rsidRPr="00D213B6" w:rsidRDefault="00B95B3B" w:rsidP="00C3341F">
      <w:pPr>
        <w:jc w:val="both"/>
        <w:rPr>
          <w:rFonts w:ascii="Times New Roman" w:hAnsi="Times New Roman" w:cs="Times New Roman"/>
          <w:iCs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νR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≈2,92</m:t>
          </m:r>
        </m:oMath>
      </m:oMathPara>
    </w:p>
    <w:p w14:paraId="6A62B268" w14:textId="77777777" w:rsidR="00C3341F" w:rsidRDefault="00C3341F" w:rsidP="00C3341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Было бы ошибочно</w:t>
      </w:r>
      <w:r w:rsidRPr="00AA27E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сразу полагать, что состояние, соответствующее минимальной </w:t>
      </w:r>
      <w:r>
        <w:rPr>
          <w:rFonts w:ascii="Times New Roman" w:eastAsiaTheme="minorEastAsia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05086C7" wp14:editId="5C4F6CCA">
            <wp:simplePos x="0" y="0"/>
            <wp:positionH relativeFrom="column">
              <wp:posOffset>5310505</wp:posOffset>
            </wp:positionH>
            <wp:positionV relativeFrom="paragraph">
              <wp:posOffset>129654</wp:posOffset>
            </wp:positionV>
            <wp:extent cx="1409065" cy="1719580"/>
            <wp:effectExtent l="0" t="0" r="0" b="0"/>
            <wp:wrapTight wrapText="bothSides">
              <wp:wrapPolygon edited="0">
                <wp:start x="0" y="0"/>
                <wp:lineTo x="0" y="21297"/>
                <wp:lineTo x="21318" y="21297"/>
                <wp:lineTo x="21318" y="0"/>
                <wp:lineTo x="0" y="0"/>
              </wp:wrapPolygon>
            </wp:wrapTight>
            <wp:docPr id="95173247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iCs/>
          <w:sz w:val="24"/>
          <w:szCs w:val="24"/>
        </w:rPr>
        <w:t>температуре, соответствует самой близкой к началу координат точке. При смещении вдоль окружности давление и температура изменяются разнонаправленно. При этом может увеличиваться произведение этих величин. На рисунке представлен пример возникновения подобной ситуации: самая близкая к началу координат изотерма касается окружности в двух точках.</w:t>
      </w:r>
    </w:p>
    <w:p w14:paraId="67632BD3" w14:textId="77777777" w:rsidR="00C3341F" w:rsidRDefault="00C3341F" w:rsidP="00C3341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Из-за симметрии графиков, математический анализ удобнее проводить, повернув оси координат на 45</w:t>
      </w:r>
      <w:r w:rsidRPr="008417A7">
        <w:rPr>
          <w:rFonts w:ascii="Times New Roman" w:hAnsi="Times New Roman" w:cs="Times New Roman"/>
          <w:iCs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 xml:space="preserve"> по часовой стрелке. Тогда старые координаты выразятся через новые по формулам:</w:t>
      </w:r>
    </w:p>
    <w:p w14:paraId="62953B01" w14:textId="77777777" w:rsidR="00C3341F" w:rsidRPr="008417A7" w:rsidRDefault="00B95B3B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mPr>
            <m:m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+y'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</m:rad>
                  </m:den>
                </m:f>
              </m:e>
            </m:mr>
            <m:m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-x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'</m:t>
                        </m:r>
                      </m:sup>
                    </m:sSup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</m:rad>
                  </m:den>
                </m:f>
              </m:e>
            </m:mr>
          </m:m>
        </m:oMath>
      </m:oMathPara>
    </w:p>
    <w:p w14:paraId="12059126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Уравнения наших окружности и гиперболы в новых координатах:</w:t>
      </w:r>
    </w:p>
    <w:p w14:paraId="7A9E14F9" w14:textId="77777777" w:rsidR="00C3341F" w:rsidRPr="008417A7" w:rsidRDefault="00B95B3B" w:rsidP="00C3341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'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-2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rad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r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x'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x'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=2c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sz w:val="24"/>
              <w:szCs w:val="24"/>
            </w:rPr>
            <m:t xml:space="preserve">  →  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-2c=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14:paraId="1D97A12D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Получившееся квадратное уравнение имеет решение, когда графики имеют общие точки</w:t>
      </w:r>
    </w:p>
    <w:p w14:paraId="5D0EF39E" w14:textId="77777777" w:rsidR="00C3341F" w:rsidRPr="00AA27E1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2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-4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 w:cs="Times New Roman"/>
              <w:sz w:val="24"/>
              <w:szCs w:val="24"/>
            </w:rPr>
            <m:t>r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+7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-2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c=0</m:t>
          </m:r>
        </m:oMath>
      </m:oMathPara>
    </w:p>
    <w:p w14:paraId="21A4DE0D" w14:textId="77777777" w:rsidR="00C3341F" w:rsidRPr="007911D6" w:rsidRDefault="00C3341F" w:rsidP="00C3341F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D=32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-56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+16c=-24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+16c≥0</m:t>
          </m:r>
        </m:oMath>
      </m:oMathPara>
    </w:p>
    <w:p w14:paraId="4CE7508B" w14:textId="77777777" w:rsidR="00C3341F" w:rsidRPr="00AA27E1" w:rsidRDefault="00B95B3B" w:rsidP="00C3341F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 w:cs="Times New Roman"/>
              <w:sz w:val="24"/>
              <w:szCs w:val="24"/>
            </w:rPr>
            <m:t>+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c-1,5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14:paraId="6109CAB2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Единственное решение уравнения соответствует минимальному,</w:t>
      </w:r>
      <w:r w:rsidRPr="007911D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а, значит, минимальной температуре.</w:t>
      </w:r>
      <w:r w:rsidRPr="007450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Таким образом, минимальная температура соответствует точке ближайшей к началу координат.</w:t>
      </w:r>
    </w:p>
    <w:p w14:paraId="4FB20593" w14:textId="77777777" w:rsidR="00C3341F" w:rsidRPr="00EA77CB" w:rsidRDefault="00B95B3B" w:rsidP="00C3341F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νR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≈1,66</m:t>
          </m:r>
        </m:oMath>
      </m:oMathPara>
    </w:p>
    <w:p w14:paraId="7B8CBC5A" w14:textId="77777777" w:rsidR="00C3341F" w:rsidRPr="00EA77CB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A77CB">
        <w:rPr>
          <w:rFonts w:ascii="Times New Roman" w:eastAsiaTheme="minorEastAsia" w:hAnsi="Times New Roman" w:cs="Times New Roman"/>
          <w:sz w:val="24"/>
          <w:szCs w:val="24"/>
        </w:rPr>
        <w:t>Итак,</w:t>
      </w:r>
    </w:p>
    <w:p w14:paraId="6122D4BC" w14:textId="77777777" w:rsidR="00C3341F" w:rsidRPr="00EA77CB" w:rsidRDefault="00B95B3B" w:rsidP="00C3341F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ИД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1,66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2,92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≈0,43</m:t>
          </m:r>
        </m:oMath>
      </m:oMathPara>
    </w:p>
    <w:p w14:paraId="10481CDF" w14:textId="77777777" w:rsidR="00C3341F" w:rsidRDefault="00C3341F" w:rsidP="00C3341F">
      <w:pPr>
        <w:jc w:val="right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EA77CB">
        <w:rPr>
          <w:rFonts w:ascii="Times New Roman" w:eastAsiaTheme="minorEastAsia" w:hAnsi="Times New Roman" w:cs="Times New Roman"/>
          <w:sz w:val="24"/>
          <w:szCs w:val="24"/>
        </w:rPr>
        <w:t>Ответ: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0,57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 </w:t>
      </w:r>
      <m:oMath>
        <m:r>
          <w:rPr>
            <w:rFonts w:ascii="Cambria Math" w:hAnsi="Cambria Math" w:cs="Times New Roman"/>
            <w:sz w:val="24"/>
            <w:szCs w:val="24"/>
          </w:rPr>
          <m:t>0,43</m:t>
        </m:r>
      </m:oMath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38"/>
        <w:gridCol w:w="1374"/>
      </w:tblGrid>
      <w:tr w:rsidR="00C3341F" w14:paraId="26E018FA" w14:textId="77777777" w:rsidTr="0059141F">
        <w:tc>
          <w:tcPr>
            <w:tcW w:w="9039" w:type="dxa"/>
          </w:tcPr>
          <w:p w14:paraId="3988520E" w14:textId="77777777" w:rsidR="00C3341F" w:rsidRPr="00B41679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Утверждение о том, что работа за цикл равна площади </w:t>
            </w:r>
            <w:r w:rsidRPr="008158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в масштабе</w:t>
            </w:r>
          </w:p>
        </w:tc>
        <w:tc>
          <w:tcPr>
            <w:tcW w:w="1417" w:type="dxa"/>
          </w:tcPr>
          <w:p w14:paraId="3DC0C205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258B1C48" w14:textId="77777777" w:rsidTr="0059141F">
        <w:tc>
          <w:tcPr>
            <w:tcW w:w="9039" w:type="dxa"/>
          </w:tcPr>
          <w:p w14:paraId="7E2AFC84" w14:textId="77777777" w:rsidR="00C3341F" w:rsidRPr="00B41679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площади, ограниченной циклом</w:t>
            </w:r>
          </w:p>
        </w:tc>
        <w:tc>
          <w:tcPr>
            <w:tcW w:w="1417" w:type="dxa"/>
          </w:tcPr>
          <w:p w14:paraId="52266204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C3341F" w14:paraId="40B6BE9E" w14:textId="77777777" w:rsidTr="0059141F">
        <w:tc>
          <w:tcPr>
            <w:tcW w:w="9039" w:type="dxa"/>
          </w:tcPr>
          <w:p w14:paraId="64C8AE0D" w14:textId="77777777" w:rsidR="00C3341F" w:rsidRPr="00611368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Теорема Карно</w:t>
            </w:r>
          </w:p>
        </w:tc>
        <w:tc>
          <w:tcPr>
            <w:tcW w:w="1417" w:type="dxa"/>
          </w:tcPr>
          <w:p w14:paraId="01CA15E6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28D3DBC3" w14:textId="77777777" w:rsidTr="0059141F">
        <w:tc>
          <w:tcPr>
            <w:tcW w:w="9039" w:type="dxa"/>
          </w:tcPr>
          <w:p w14:paraId="3DBB97BB" w14:textId="77777777" w:rsidR="00C3341F" w:rsidRPr="00674450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максимальной температуры</w:t>
            </w:r>
          </w:p>
        </w:tc>
        <w:tc>
          <w:tcPr>
            <w:tcW w:w="1417" w:type="dxa"/>
          </w:tcPr>
          <w:p w14:paraId="60B8B3BA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46FB5FA9" w14:textId="77777777" w:rsidTr="0059141F">
        <w:tc>
          <w:tcPr>
            <w:tcW w:w="9039" w:type="dxa"/>
          </w:tcPr>
          <w:p w14:paraId="62A27E9C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Доказательство (любое), что точка с минимальной температурой лежит на биссектрисе координатного угла.</w:t>
            </w:r>
          </w:p>
        </w:tc>
        <w:tc>
          <w:tcPr>
            <w:tcW w:w="1417" w:type="dxa"/>
          </w:tcPr>
          <w:p w14:paraId="0EE01E69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C3341F" w14:paraId="53F91AE0" w14:textId="77777777" w:rsidTr="0059141F">
        <w:tc>
          <w:tcPr>
            <w:tcW w:w="9039" w:type="dxa"/>
          </w:tcPr>
          <w:p w14:paraId="3491B51B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минимальной температуры</w:t>
            </w:r>
          </w:p>
        </w:tc>
        <w:tc>
          <w:tcPr>
            <w:tcW w:w="1417" w:type="dxa"/>
          </w:tcPr>
          <w:p w14:paraId="54DD9710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6C672978" w14:textId="77777777" w:rsidTr="0059141F">
        <w:tc>
          <w:tcPr>
            <w:tcW w:w="9039" w:type="dxa"/>
          </w:tcPr>
          <w:p w14:paraId="1688E9F4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КПД</w:t>
            </w:r>
          </w:p>
        </w:tc>
        <w:tc>
          <w:tcPr>
            <w:tcW w:w="1417" w:type="dxa"/>
          </w:tcPr>
          <w:p w14:paraId="1D8402AB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4CAEC825" w14:textId="77777777" w:rsidR="00C3341F" w:rsidRDefault="00C3341F" w:rsidP="00C3341F">
      <w:pPr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68410E7A" w14:textId="77777777" w:rsidR="00C3341F" w:rsidRDefault="00C3341F" w:rsidP="00C3341F">
      <w:pPr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22D552C3" w14:textId="77777777" w:rsidR="00C3341F" w:rsidRPr="00EA77CB" w:rsidRDefault="00C3341F" w:rsidP="00C3341F">
      <w:pPr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6CD4C0A7" w14:textId="77777777" w:rsidR="00C3341F" w:rsidRDefault="00C3341F" w:rsidP="00C3341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8439356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E0D675C" wp14:editId="1343166E">
            <wp:simplePos x="0" y="0"/>
            <wp:positionH relativeFrom="column">
              <wp:posOffset>5356860</wp:posOffset>
            </wp:positionH>
            <wp:positionV relativeFrom="paragraph">
              <wp:posOffset>47625</wp:posOffset>
            </wp:positionV>
            <wp:extent cx="1290955" cy="1708150"/>
            <wp:effectExtent l="0" t="0" r="4445" b="6350"/>
            <wp:wrapTight wrapText="bothSides">
              <wp:wrapPolygon edited="0">
                <wp:start x="0" y="0"/>
                <wp:lineTo x="0" y="21439"/>
                <wp:lineTo x="21356" y="21439"/>
                <wp:lineTo x="21356" y="0"/>
                <wp:lineTo x="0" y="0"/>
              </wp:wrapPolygon>
            </wp:wrapTight>
            <wp:docPr id="17366057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Из проводящих цилиндрических стержней одинакового поперечного сечения составлен прямоугольный треугольник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KLN</w:t>
      </w:r>
      <w:r>
        <w:rPr>
          <w:rFonts w:ascii="Times New Roman" w:hAnsi="Times New Roman" w:cs="Times New Roman"/>
          <w:sz w:val="24"/>
          <w:szCs w:val="24"/>
        </w:rPr>
        <w:t xml:space="preserve"> с острым углом 30</w:t>
      </w:r>
      <w:r w:rsidRPr="00CD13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Еще один проводящий стержень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KM</w:t>
      </w:r>
      <w:r w:rsidRPr="00CD1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такого же сечения</w:t>
      </w:r>
      <w:r w:rsidRPr="00CD1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скользит по стержню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LN</w:t>
      </w:r>
      <w:r w:rsidRPr="00CD13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поворачиваясь с постоянной угловой скоростью ω вокруг шарнира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 w:rsidRPr="00CD13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Система находится в однородном магнитном поле индукцией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CD13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силовые линии которого перпендикулярны плоскости треугольника.</w:t>
      </w:r>
      <w:r w:rsidRPr="00CD1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Определите силу тока</w:t>
      </w:r>
      <w:r w:rsidRPr="00CD134F">
        <w:rPr>
          <w:rFonts w:ascii="Times New Roman" w:hAnsi="Times New Roman" w:cs="Times New Roman"/>
          <w:sz w:val="24"/>
          <w:szCs w:val="24"/>
        </w:rPr>
        <w:t xml:space="preserve">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, протекающего через подвижный стержень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MK</w:t>
      </w:r>
      <w:r w:rsidRPr="00CD1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момент</w:t>
      </w:r>
      <w:r w:rsidRPr="00CD13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когда он составляет угол 30</w:t>
      </w:r>
      <w:r w:rsidRPr="00CD13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со стержнем </w:t>
      </w:r>
      <w:r w:rsidRPr="00CD134F">
        <w:rPr>
          <w:rFonts w:ascii="Times New Roman" w:hAnsi="Times New Roman" w:cs="Times New Roman"/>
          <w:i/>
          <w:iCs/>
          <w:sz w:val="24"/>
          <w:szCs w:val="24"/>
          <w:lang w:val="en-US"/>
        </w:rPr>
        <w:t>LK</w:t>
      </w:r>
      <w:r w:rsidRPr="00CD134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Все стержни изготовлены из одинакового материала. Электрическое сопротивление стержня </w:t>
      </w:r>
      <w:r w:rsidRPr="00B27174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222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равно </w:t>
      </w:r>
      <w:r w:rsidRPr="00B27174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222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Длина стержня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KN</w:t>
      </w:r>
      <w:r w:rsidRPr="003A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равна </w:t>
      </w:r>
      <w:r w:rsidRPr="003A66AB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3A66AB">
        <w:rPr>
          <w:rFonts w:ascii="Times New Roman" w:hAnsi="Times New Roman" w:cs="Times New Roman"/>
          <w:sz w:val="24"/>
          <w:szCs w:val="24"/>
        </w:rPr>
        <w:t>.</w:t>
      </w:r>
    </w:p>
    <w:p w14:paraId="38EFC140" w14:textId="77777777" w:rsidR="00C3341F" w:rsidRPr="00120F48" w:rsidRDefault="00C3341F" w:rsidP="00C334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60D59462" w14:textId="77777777" w:rsidR="00C3341F" w:rsidRDefault="00C3341F" w:rsidP="00C3341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4D4F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7CAA4F29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вращении стержня меняются площади контуров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KLM</w:t>
      </w:r>
      <w:r w:rsidRPr="00817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KNM</w:t>
      </w:r>
      <w:r>
        <w:rPr>
          <w:rFonts w:ascii="Times New Roman" w:hAnsi="Times New Roman" w:cs="Times New Roman"/>
          <w:sz w:val="24"/>
          <w:szCs w:val="24"/>
        </w:rPr>
        <w:t>, и в них появляются ЭДС индукции</w:t>
      </w:r>
      <w:r w:rsidRPr="00817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величиной:</w:t>
      </w:r>
    </w:p>
    <w:p w14:paraId="2CABD6C0" w14:textId="77777777" w:rsidR="00C3341F" w:rsidRPr="00164211" w:rsidRDefault="00B95B3B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KLM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dx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d>
                      <m:dPr>
                        <m:begChr m:val="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B∙ω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MK∙KL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∙</m:t>
                        </m:r>
                        <m:func>
                          <m:fun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ωt+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30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0</m:t>
                                    </m:r>
                                  </m:sup>
                                </m:sSup>
                              </m:e>
                            </m:d>
                          </m:e>
                        </m:func>
                      </m:e>
                    </m:d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t=0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=B∙ω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∙MK∙KL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3Bω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den>
                </m:f>
              </m:e>
            </m:m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KNM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dx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=B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KLM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dx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d>
                      <m:dPr>
                        <m:begChr m:val="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B∙ω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MK∙KN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∙</m:t>
                        </m:r>
                        <m:func>
                          <m:fun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60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0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-ωt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t=0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=B∙ω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MK∙KN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Bω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den>
                </m:f>
              </m:e>
            </m:mr>
          </m:m>
        </m:oMath>
      </m:oMathPara>
    </w:p>
    <w:p w14:paraId="575A4B28" w14:textId="77777777" w:rsidR="00C3341F" w:rsidRPr="00164211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 правилу Ленца направление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по часовой стрелке, а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—против часовой стрелки.</w:t>
      </w:r>
    </w:p>
    <w:p w14:paraId="3E021B58" w14:textId="77777777" w:rsidR="00C3341F" w:rsidRPr="005B78A7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по перемычке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KLM</w:t>
      </w:r>
      <w:r w:rsidRPr="00817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протекает ток силой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8174E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17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часовой стрелке, а по перемычке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KNM</w:t>
      </w:r>
      <w:r w:rsidRPr="00817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ток силой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8174E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174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Тогда, согласно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правилу Кирхгофа, по стержню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MK</w:t>
      </w:r>
      <w:r w:rsidRPr="00817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будет протекать ток силой </w:t>
      </w:r>
    </w:p>
    <w:p w14:paraId="71DFC254" w14:textId="77777777" w:rsidR="00C3341F" w:rsidRPr="008174E6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I=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302EF5AC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Запишем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правило Кирхгофа для контуров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KLM</w:t>
      </w:r>
      <w:r w:rsidRPr="00817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174E6">
        <w:rPr>
          <w:rFonts w:ascii="Times New Roman" w:hAnsi="Times New Roman" w:cs="Times New Roman"/>
          <w:i/>
          <w:iCs/>
          <w:sz w:val="24"/>
          <w:szCs w:val="24"/>
          <w:lang w:val="en-US"/>
        </w:rPr>
        <w:t>KNM</w:t>
      </w:r>
      <w:r w:rsidRPr="008174E6">
        <w:rPr>
          <w:rFonts w:ascii="Times New Roman" w:hAnsi="Times New Roman" w:cs="Times New Roman"/>
          <w:sz w:val="24"/>
          <w:szCs w:val="24"/>
        </w:rPr>
        <w:t>:</w:t>
      </w:r>
    </w:p>
    <w:p w14:paraId="1493835B" w14:textId="77777777" w:rsidR="00C3341F" w:rsidRPr="00164211" w:rsidRDefault="00B95B3B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MK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KL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</m:e>
            </m:m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MK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KN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</m:e>
            </m:mr>
          </m:m>
        </m:oMath>
      </m:oMathPara>
    </w:p>
    <w:p w14:paraId="7A22F28D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Разделим обе части первого уравнения на</w:t>
      </w:r>
      <w:r w:rsidRPr="0016421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KL</m:t>
            </m:r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а второго на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KN</m:t>
            </m:r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Затем сложим уравнения, выразив </w:t>
      </w:r>
      <m:oMath>
        <m:r>
          <w:rPr>
            <w:rFonts w:ascii="Cambria Math" w:hAnsi="Cambria Math" w:cs="Times New Roman"/>
            <w:sz w:val="24"/>
            <w:szCs w:val="24"/>
          </w:rPr>
          <m:t>I=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29C009C7" w14:textId="77777777" w:rsidR="00C3341F" w:rsidRPr="003A66AB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I=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KL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KN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KL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KL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+1</m:t>
              </m:r>
            </m:den>
          </m:f>
        </m:oMath>
      </m:oMathPara>
    </w:p>
    <w:p w14:paraId="4743E931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Электрическое сопротивление стержней пропорционально их длине, поэтому</w:t>
      </w:r>
    </w:p>
    <w:p w14:paraId="1355C4BC" w14:textId="77777777" w:rsidR="00C3341F" w:rsidRPr="003A66AB" w:rsidRDefault="00B95B3B" w:rsidP="00C3341F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MK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MN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NK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LM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=R,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LK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R  →  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KL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KL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=2R</m:t>
                </m:r>
              </m:e>
            </m:mr>
          </m:m>
        </m:oMath>
      </m:oMathPara>
    </w:p>
    <w:p w14:paraId="5C692228" w14:textId="77777777" w:rsidR="00C3341F" w:rsidRPr="003A66AB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Подставим в предыдущее уравнение</w:t>
      </w:r>
    </w:p>
    <w:p w14:paraId="48504BC5" w14:textId="77777777" w:rsidR="00C3341F" w:rsidRPr="008158B2" w:rsidRDefault="00C3341F" w:rsidP="00C3341F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I=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KL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KN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KL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KN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3Bω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Bω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4∙2R</m:t>
                  </m:r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Bω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4R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+7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+4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≈0,237∙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Bω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</m:oMath>
      </m:oMathPara>
    </w:p>
    <w:p w14:paraId="4B77AC57" w14:textId="77777777" w:rsidR="00C3341F" w:rsidRPr="005B78A7" w:rsidRDefault="00C3341F" w:rsidP="00C3341F">
      <w:pPr>
        <w:jc w:val="right"/>
        <w:rPr>
          <w:rFonts w:ascii="Cambria Math" w:eastAsiaTheme="minorEastAsia" w:hAnsi="Cambria Math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Ответ:</w:t>
      </w:r>
      <w:r w:rsidRPr="008158B2">
        <w:rPr>
          <w:rFonts w:ascii="Cambria Math" w:hAnsi="Cambria Math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Bω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+7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+4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≈0,237∙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Bω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den>
        </m:f>
      </m:oMath>
    </w:p>
    <w:p w14:paraId="491B7566" w14:textId="77777777" w:rsidR="00C3341F" w:rsidRPr="005B78A7" w:rsidRDefault="00C3341F" w:rsidP="00C3341F">
      <w:pPr>
        <w:jc w:val="right"/>
        <w:rPr>
          <w:rFonts w:ascii="Cambria Math" w:eastAsiaTheme="minorEastAsia" w:hAnsi="Cambria Math" w:cs="Times New Roman"/>
          <w:i/>
          <w:sz w:val="24"/>
          <w:szCs w:val="24"/>
        </w:rPr>
      </w:pPr>
    </w:p>
    <w:p w14:paraId="3D73A432" w14:textId="77777777" w:rsidR="00C3341F" w:rsidRPr="005B78A7" w:rsidRDefault="00C3341F" w:rsidP="00C3341F">
      <w:pPr>
        <w:jc w:val="right"/>
        <w:rPr>
          <w:rFonts w:ascii="Cambria Math" w:eastAsiaTheme="minorEastAsia" w:hAnsi="Cambria Math" w:cs="Times New Roman"/>
          <w:i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39"/>
        <w:gridCol w:w="1373"/>
      </w:tblGrid>
      <w:tr w:rsidR="00C3341F" w14:paraId="406A97E2" w14:textId="77777777" w:rsidTr="0059141F">
        <w:tc>
          <w:tcPr>
            <w:tcW w:w="9039" w:type="dxa"/>
          </w:tcPr>
          <w:p w14:paraId="186ED959" w14:textId="77777777" w:rsidR="00C3341F" w:rsidRPr="00B41679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ЭДС в первом контуре</w:t>
            </w:r>
          </w:p>
        </w:tc>
        <w:tc>
          <w:tcPr>
            <w:tcW w:w="1417" w:type="dxa"/>
          </w:tcPr>
          <w:p w14:paraId="6F94F43C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C3341F" w14:paraId="2F941A3A" w14:textId="77777777" w:rsidTr="0059141F">
        <w:tc>
          <w:tcPr>
            <w:tcW w:w="9039" w:type="dxa"/>
          </w:tcPr>
          <w:p w14:paraId="54519D21" w14:textId="77777777" w:rsidR="00C3341F" w:rsidRPr="00B41679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ЭДС во втором контуре</w:t>
            </w:r>
          </w:p>
        </w:tc>
        <w:tc>
          <w:tcPr>
            <w:tcW w:w="1417" w:type="dxa"/>
          </w:tcPr>
          <w:p w14:paraId="5A05E7A2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C3341F" w14:paraId="5BEB8564" w14:textId="77777777" w:rsidTr="0059141F">
        <w:tc>
          <w:tcPr>
            <w:tcW w:w="9039" w:type="dxa"/>
          </w:tcPr>
          <w:p w14:paraId="5FBEFDE2" w14:textId="77777777" w:rsidR="00C3341F" w:rsidRPr="0021634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правило Кирхгофа</w:t>
            </w:r>
          </w:p>
        </w:tc>
        <w:tc>
          <w:tcPr>
            <w:tcW w:w="1417" w:type="dxa"/>
          </w:tcPr>
          <w:p w14:paraId="3D1EA6A3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7F769A7E" w14:textId="77777777" w:rsidTr="0059141F">
        <w:tc>
          <w:tcPr>
            <w:tcW w:w="9039" w:type="dxa"/>
          </w:tcPr>
          <w:p w14:paraId="756946C9" w14:textId="77777777" w:rsidR="00C3341F" w:rsidRPr="0021634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II</w:t>
            </w:r>
            <w:r w:rsidRPr="0021634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правило Кирхгофа</w:t>
            </w:r>
            <w:r w:rsidRPr="0021634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первого контура</w:t>
            </w:r>
          </w:p>
        </w:tc>
        <w:tc>
          <w:tcPr>
            <w:tcW w:w="1417" w:type="dxa"/>
          </w:tcPr>
          <w:p w14:paraId="62CD77B7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2B4AD613" w14:textId="77777777" w:rsidTr="0059141F">
        <w:tc>
          <w:tcPr>
            <w:tcW w:w="9039" w:type="dxa"/>
          </w:tcPr>
          <w:p w14:paraId="0411CD03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II</w:t>
            </w:r>
            <w:r w:rsidRPr="0021634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правило Кирхгофа</w:t>
            </w:r>
            <w:r w:rsidRPr="0021634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второго контура</w:t>
            </w:r>
          </w:p>
        </w:tc>
        <w:tc>
          <w:tcPr>
            <w:tcW w:w="1417" w:type="dxa"/>
          </w:tcPr>
          <w:p w14:paraId="39F29BAC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07902BE5" w14:textId="77777777" w:rsidTr="0059141F">
        <w:tc>
          <w:tcPr>
            <w:tcW w:w="9039" w:type="dxa"/>
          </w:tcPr>
          <w:p w14:paraId="71036068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Решение системы уравнений</w:t>
            </w:r>
          </w:p>
        </w:tc>
        <w:tc>
          <w:tcPr>
            <w:tcW w:w="1417" w:type="dxa"/>
          </w:tcPr>
          <w:p w14:paraId="299656E4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3C65E34D" w14:textId="77777777" w:rsidTr="0059141F">
        <w:tc>
          <w:tcPr>
            <w:tcW w:w="9039" w:type="dxa"/>
          </w:tcPr>
          <w:p w14:paraId="40F0931C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 формулы сопротивления цилиндрического проводника</w:t>
            </w:r>
          </w:p>
        </w:tc>
        <w:tc>
          <w:tcPr>
            <w:tcW w:w="1417" w:type="dxa"/>
          </w:tcPr>
          <w:p w14:paraId="6848655F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5D474BFD" w14:textId="77777777" w:rsidTr="0059141F">
        <w:tc>
          <w:tcPr>
            <w:tcW w:w="9039" w:type="dxa"/>
          </w:tcPr>
          <w:p w14:paraId="2BCDC921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7" w:type="dxa"/>
          </w:tcPr>
          <w:p w14:paraId="10A9CDC2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133B11D0" w14:textId="77777777" w:rsidR="00C3341F" w:rsidRPr="008158B2" w:rsidRDefault="00C3341F" w:rsidP="00C3341F">
      <w:pPr>
        <w:jc w:val="right"/>
        <w:rPr>
          <w:rFonts w:ascii="Times New Roman" w:hAnsi="Times New Roman" w:cs="Times New Roman"/>
          <w:iCs/>
          <w:sz w:val="24"/>
          <w:szCs w:val="24"/>
        </w:rPr>
      </w:pPr>
    </w:p>
    <w:p w14:paraId="5C27176D" w14:textId="77777777" w:rsidR="00C3341F" w:rsidRDefault="00C3341F" w:rsidP="00C3341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8391379"/>
      <w:r>
        <w:rPr>
          <w:rFonts w:ascii="Times New Roman" w:hAnsi="Times New Roman" w:cs="Times New Roman"/>
          <w:sz w:val="24"/>
          <w:szCs w:val="24"/>
        </w:rPr>
        <w:t xml:space="preserve">Брусок массы </w:t>
      </w:r>
      <w:r w:rsidRPr="00120F48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F48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20F48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 xml:space="preserve">г лежит на горизонтальном столе и прикреплён к вертикальной неподвижной стенке упругой невесомой пружиной жёсткостью </w:t>
      </w:r>
      <w:r w:rsidRPr="00120F48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= 80 Н/м</w:t>
      </w:r>
      <w:r w:rsidRPr="00120F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Недеформированная длина пружины равна </w:t>
      </w:r>
      <w:r w:rsidRPr="00120F48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120F4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20 см</w:t>
      </w:r>
      <w:r w:rsidRPr="00120F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Брусок отвели от стенки по горизонтали, деформировав пружину на</w:t>
      </w:r>
      <w:r w:rsidRPr="00120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Δ</w:t>
      </w:r>
      <w:r w:rsidRPr="00120F48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120F48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10 см,</w:t>
      </w:r>
      <w:r w:rsidRPr="00120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отпустили без толчка. На каком расстоянии </w:t>
      </w:r>
      <w:r w:rsidRPr="000F31EE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0F31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стенки остановится брусок, если коэффициент трения скольжения бруска по столу равен μ = 0,3?</w:t>
      </w:r>
    </w:p>
    <w:bookmarkEnd w:id="1"/>
    <w:p w14:paraId="62BA99A5" w14:textId="77777777" w:rsidR="00C3341F" w:rsidRPr="00CA6FA8" w:rsidRDefault="00C3341F" w:rsidP="00C3341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A6FA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0FC043EB" wp14:editId="5DFA4C8F">
            <wp:simplePos x="0" y="0"/>
            <wp:positionH relativeFrom="column">
              <wp:posOffset>5145139</wp:posOffset>
            </wp:positionH>
            <wp:positionV relativeFrom="paragraph">
              <wp:posOffset>134099</wp:posOffset>
            </wp:positionV>
            <wp:extent cx="1446530" cy="715010"/>
            <wp:effectExtent l="0" t="0" r="0" b="0"/>
            <wp:wrapTight wrapText="bothSides">
              <wp:wrapPolygon edited="0">
                <wp:start x="0" y="0"/>
                <wp:lineTo x="0" y="21293"/>
                <wp:lineTo x="21335" y="21293"/>
                <wp:lineTo x="21335" y="0"/>
                <wp:lineTo x="0" y="0"/>
              </wp:wrapPolygon>
            </wp:wrapTight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6FA8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2BA5421C" w14:textId="77777777" w:rsidR="00C3341F" w:rsidRDefault="00C3341F" w:rsidP="00C33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Движение бруска по горизонтали происходит под действием двух сил: упругости и трения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см.рис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14:paraId="7DE5E69D" w14:textId="77777777" w:rsidR="00C3341F" w:rsidRDefault="00C3341F" w:rsidP="00C33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Проекция силы трения на ось </w:t>
      </w:r>
      <w:r w:rsidRPr="00CA6FA8">
        <w:rPr>
          <w:rFonts w:ascii="Times New Roman" w:hAnsi="Times New Roman" w:cs="Times New Roman"/>
          <w:i/>
          <w:iCs/>
          <w:sz w:val="24"/>
          <w:szCs w:val="24"/>
          <w:lang w:val="en-US"/>
        </w:rPr>
        <w:t>Ox</w:t>
      </w:r>
      <w:r>
        <w:rPr>
          <w:rFonts w:ascii="Times New Roman" w:hAnsi="Times New Roman" w:cs="Times New Roman"/>
          <w:sz w:val="24"/>
          <w:szCs w:val="24"/>
        </w:rPr>
        <w:t xml:space="preserve"> зависит от направления движения</w:t>
      </w:r>
    </w:p>
    <w:p w14:paraId="77CD08F2" w14:textId="77777777" w:rsidR="00C3341F" w:rsidRPr="00CA6FA8" w:rsidRDefault="00C3341F" w:rsidP="00C3341F">
      <w:pP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m</m:t>
          </m:r>
          <m:acc>
            <m:accPr>
              <m:chr m:val="̈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</m:e>
          </m:acc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-kx-μmg,    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&gt;0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-kx+μmg,      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&lt;0</m:t>
                  </m:r>
                </m:e>
              </m:eqArr>
            </m:e>
          </m:d>
        </m:oMath>
      </m:oMathPara>
    </w:p>
    <w:p w14:paraId="0FDD2C1F" w14:textId="77777777" w:rsidR="00C3341F" w:rsidRDefault="00C3341F" w:rsidP="00C33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Приведём к уравнениям гармонических осцилляторов:</w:t>
      </w:r>
    </w:p>
    <w:p w14:paraId="32F24CA5" w14:textId="77777777" w:rsidR="00C3341F" w:rsidRPr="00664DB2" w:rsidRDefault="00B95B3B" w:rsidP="00C3341F">
      <w:pP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eqArrPr>
                <m:e>
                  <m:acc>
                    <m:accPr>
                      <m:chr m:val="̈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μmg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=0 ,  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&gt;0</m:t>
                  </m:r>
                </m:e>
                <m:e>
                  <m:acc>
                    <m:accPr>
                      <m:chr m:val="̈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μmg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=0 .     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&lt;0</m:t>
                  </m:r>
                </m:e>
              </m:eqArr>
            </m:e>
          </m:d>
        </m:oMath>
      </m:oMathPara>
    </w:p>
    <w:p w14:paraId="1473364D" w14:textId="77777777" w:rsidR="00C3341F" w:rsidRDefault="00C3341F" w:rsidP="00C3341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6580102" wp14:editId="592B9B9E">
            <wp:simplePos x="0" y="0"/>
            <wp:positionH relativeFrom="column">
              <wp:posOffset>4542923</wp:posOffset>
            </wp:positionH>
            <wp:positionV relativeFrom="paragraph">
              <wp:posOffset>201409</wp:posOffset>
            </wp:positionV>
            <wp:extent cx="2172335" cy="1214120"/>
            <wp:effectExtent l="0" t="0" r="0" b="0"/>
            <wp:wrapThrough wrapText="bothSides">
              <wp:wrapPolygon edited="0">
                <wp:start x="0" y="0"/>
                <wp:lineTo x="0" y="21351"/>
                <wp:lineTo x="21404" y="21351"/>
                <wp:lineTo x="21404" y="0"/>
                <wp:lineTo x="0" y="0"/>
              </wp:wrapPolygon>
            </wp:wrapThrough>
            <wp:docPr id="30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Решения этих уравнений:</w:t>
      </w:r>
    </w:p>
    <w:p w14:paraId="22F6F214" w14:textId="77777777" w:rsidR="00C3341F" w:rsidRPr="00377A75" w:rsidRDefault="00B95B3B" w:rsidP="00C3341F">
      <w:pP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μmg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=A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ωt+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φ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</m:e>
                  </m:fun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,  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&gt;0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μmg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=A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ωt+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φ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</m:e>
                  </m:fun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.     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&lt;0</m:t>
                  </m:r>
                </m:e>
              </m:eqArr>
            </m:e>
          </m:d>
        </m:oMath>
      </m:oMathPara>
    </w:p>
    <w:p w14:paraId="76B1B564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Это обычные косинусоиды, сдвинутые по оси ординат. При движении бруска вправо косинусоида сдвинута в отрицательную сторону, при движении влево – в положительную (см. рис.).</w:t>
      </w:r>
    </w:p>
    <w:p w14:paraId="1A88AC26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При остановке бруска, сопровождающейся деформацией пружины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μmg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0,3∙0,6 кг∙9,81 </m:t>
            </m:r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80</m:t>
            </m:r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Н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den>
            </m:f>
          </m:den>
        </m:f>
        <m:r>
          <w:rPr>
            <w:rFonts w:ascii="Cambria Math" w:hAnsi="Cambria Math" w:cs="Times New Roman"/>
            <w:sz w:val="24"/>
            <w:szCs w:val="24"/>
          </w:rPr>
          <m:t>≈0,022 м</m:t>
        </m:r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>, брусок более не придёт в движение.</w:t>
      </w:r>
    </w:p>
    <w:p w14:paraId="0840FA29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Итак, при каждой остановке, расстояние до точки равновесия уменьшается на 2,2 см. Запишем отклонения от точки равновесия: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8"/>
        <w:gridCol w:w="3312"/>
        <w:gridCol w:w="3312"/>
      </w:tblGrid>
      <w:tr w:rsidR="00C3341F" w14:paraId="1D8780FD" w14:textId="77777777" w:rsidTr="0059141F">
        <w:tc>
          <w:tcPr>
            <w:tcW w:w="3560" w:type="dxa"/>
          </w:tcPr>
          <w:p w14:paraId="3FC9ADE4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Номер колебания</w:t>
            </w:r>
          </w:p>
        </w:tc>
        <w:tc>
          <w:tcPr>
            <w:tcW w:w="3561" w:type="dxa"/>
          </w:tcPr>
          <w:p w14:paraId="3720EA1B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Отклонение вправо</w:t>
            </w:r>
          </w:p>
        </w:tc>
        <w:tc>
          <w:tcPr>
            <w:tcW w:w="3561" w:type="dxa"/>
          </w:tcPr>
          <w:p w14:paraId="04C1E554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Отклонение влево</w:t>
            </w:r>
          </w:p>
        </w:tc>
      </w:tr>
      <w:tr w:rsidR="00C3341F" w14:paraId="7F721774" w14:textId="77777777" w:rsidTr="0059141F">
        <w:tc>
          <w:tcPr>
            <w:tcW w:w="3560" w:type="dxa"/>
          </w:tcPr>
          <w:p w14:paraId="726C2999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561" w:type="dxa"/>
          </w:tcPr>
          <w:p w14:paraId="3A84BB8F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10 см</w:t>
            </w:r>
          </w:p>
        </w:tc>
        <w:tc>
          <w:tcPr>
            <w:tcW w:w="3561" w:type="dxa"/>
          </w:tcPr>
          <w:p w14:paraId="111C22DC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7,8 см</w:t>
            </w:r>
          </w:p>
        </w:tc>
      </w:tr>
      <w:tr w:rsidR="00C3341F" w14:paraId="2807EACB" w14:textId="77777777" w:rsidTr="0059141F">
        <w:tc>
          <w:tcPr>
            <w:tcW w:w="3560" w:type="dxa"/>
          </w:tcPr>
          <w:p w14:paraId="56FAAC8F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561" w:type="dxa"/>
          </w:tcPr>
          <w:p w14:paraId="69BAC7AF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5,6 см</w:t>
            </w:r>
          </w:p>
        </w:tc>
        <w:tc>
          <w:tcPr>
            <w:tcW w:w="3561" w:type="dxa"/>
          </w:tcPr>
          <w:p w14:paraId="3D8B6755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3,4 см</w:t>
            </w:r>
          </w:p>
        </w:tc>
      </w:tr>
      <w:tr w:rsidR="00C3341F" w14:paraId="6E4D4F00" w14:textId="77777777" w:rsidTr="0059141F">
        <w:tc>
          <w:tcPr>
            <w:tcW w:w="3560" w:type="dxa"/>
          </w:tcPr>
          <w:p w14:paraId="52C72917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561" w:type="dxa"/>
          </w:tcPr>
          <w:p w14:paraId="3D802BCD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1,2 см</w:t>
            </w:r>
          </w:p>
        </w:tc>
        <w:tc>
          <w:tcPr>
            <w:tcW w:w="3561" w:type="dxa"/>
          </w:tcPr>
          <w:p w14:paraId="791D2625" w14:textId="77777777" w:rsidR="00C3341F" w:rsidRDefault="00C3341F" w:rsidP="0059141F">
            <w:pPr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-</w:t>
            </w:r>
          </w:p>
        </w:tc>
      </w:tr>
    </w:tbl>
    <w:p w14:paraId="26DCB30E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Расстояние от стенки:</w:t>
      </w:r>
    </w:p>
    <w:p w14:paraId="7BCDE3E5" w14:textId="77777777" w:rsidR="00C3341F" w:rsidRPr="000F31EE" w:rsidRDefault="00C3341F" w:rsidP="00C3341F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L=∆x+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=1,2 см+20 см=21,2 см</m:t>
          </m:r>
        </m:oMath>
      </m:oMathPara>
    </w:p>
    <w:p w14:paraId="24ACB0CB" w14:textId="77777777" w:rsidR="00C3341F" w:rsidRPr="000F31EE" w:rsidRDefault="00C3341F" w:rsidP="00C3341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31EE">
        <w:rPr>
          <w:rFonts w:ascii="Times New Roman" w:eastAsiaTheme="minorEastAsia" w:hAnsi="Times New Roman" w:cs="Times New Roman"/>
          <w:iCs/>
          <w:sz w:val="24"/>
          <w:szCs w:val="24"/>
        </w:rPr>
        <w:t>Ответ:</w:t>
      </w:r>
      <w:r w:rsidRPr="000F31EE">
        <w:rPr>
          <w:rFonts w:ascii="Cambria Math" w:hAnsi="Cambria Math" w:cs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21,2 см</m:t>
        </m:r>
      </m:oMath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38"/>
        <w:gridCol w:w="1374"/>
      </w:tblGrid>
      <w:tr w:rsidR="00C3341F" w14:paraId="62745DB3" w14:textId="77777777" w:rsidTr="0059141F">
        <w:tc>
          <w:tcPr>
            <w:tcW w:w="9039" w:type="dxa"/>
          </w:tcPr>
          <w:p w14:paraId="1007251B" w14:textId="77777777" w:rsidR="00C3341F" w:rsidRPr="00B41679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Зависимость проекции силы трения от направления движения</w:t>
            </w:r>
          </w:p>
        </w:tc>
        <w:tc>
          <w:tcPr>
            <w:tcW w:w="1417" w:type="dxa"/>
          </w:tcPr>
          <w:p w14:paraId="7D27299D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37BBA359" w14:textId="77777777" w:rsidTr="0059141F">
        <w:tc>
          <w:tcPr>
            <w:tcW w:w="9039" w:type="dxa"/>
          </w:tcPr>
          <w:p w14:paraId="253B8B00" w14:textId="77777777" w:rsidR="00C3341F" w:rsidRPr="005B10F5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закон Ньютона в проекциях</w:t>
            </w:r>
          </w:p>
        </w:tc>
        <w:tc>
          <w:tcPr>
            <w:tcW w:w="1417" w:type="dxa"/>
          </w:tcPr>
          <w:p w14:paraId="785032D9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29C73909" w14:textId="77777777" w:rsidTr="0059141F">
        <w:tc>
          <w:tcPr>
            <w:tcW w:w="9039" w:type="dxa"/>
          </w:tcPr>
          <w:p w14:paraId="34765231" w14:textId="77777777" w:rsidR="00C3341F" w:rsidRPr="00611368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Формула силы трения скольжения</w:t>
            </w:r>
          </w:p>
        </w:tc>
        <w:tc>
          <w:tcPr>
            <w:tcW w:w="1417" w:type="dxa"/>
          </w:tcPr>
          <w:p w14:paraId="3A3BF8DE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7ECC9AEF" w14:textId="77777777" w:rsidTr="0059141F">
        <w:tc>
          <w:tcPr>
            <w:tcW w:w="9039" w:type="dxa"/>
          </w:tcPr>
          <w:p w14:paraId="5AE3E6AF" w14:textId="77777777" w:rsidR="00C3341F" w:rsidRPr="00674450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Приведение к виду уравнения гармонического осциллятора</w:t>
            </w:r>
          </w:p>
        </w:tc>
        <w:tc>
          <w:tcPr>
            <w:tcW w:w="1417" w:type="dxa"/>
          </w:tcPr>
          <w:p w14:paraId="7415AE4C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</w:t>
            </w:r>
          </w:p>
        </w:tc>
      </w:tr>
      <w:tr w:rsidR="00C3341F" w14:paraId="3CCF235B" w14:textId="77777777" w:rsidTr="0059141F">
        <w:tc>
          <w:tcPr>
            <w:tcW w:w="9039" w:type="dxa"/>
          </w:tcPr>
          <w:p w14:paraId="0A60B073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Анализ решений (сдвиг синусоиды)</w:t>
            </w:r>
          </w:p>
        </w:tc>
        <w:tc>
          <w:tcPr>
            <w:tcW w:w="1417" w:type="dxa"/>
          </w:tcPr>
          <w:p w14:paraId="3A5DD55D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C3341F" w14:paraId="417BAD0F" w14:textId="77777777" w:rsidTr="0059141F">
        <w:tc>
          <w:tcPr>
            <w:tcW w:w="9039" w:type="dxa"/>
          </w:tcPr>
          <w:p w14:paraId="718C3A57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Расчёт окончательного сдвига относительно положения равновесия</w:t>
            </w:r>
          </w:p>
        </w:tc>
        <w:tc>
          <w:tcPr>
            <w:tcW w:w="1417" w:type="dxa"/>
          </w:tcPr>
          <w:p w14:paraId="2BA7051B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C3341F" w14:paraId="70F362E3" w14:textId="77777777" w:rsidTr="0059141F">
        <w:tc>
          <w:tcPr>
            <w:tcW w:w="9039" w:type="dxa"/>
          </w:tcPr>
          <w:p w14:paraId="40AAE088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7" w:type="dxa"/>
          </w:tcPr>
          <w:p w14:paraId="76749134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442586FD" w14:textId="77777777" w:rsidR="00C3341F" w:rsidRPr="00F358FD" w:rsidRDefault="00C3341F" w:rsidP="00C334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EB880BB" w14:textId="77777777" w:rsidR="00C3341F" w:rsidRPr="00F358FD" w:rsidRDefault="00C3341F" w:rsidP="00C3341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цилиндрический постоянный магнит</w:t>
      </w:r>
      <w:r w:rsidRPr="000A5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длиной </w:t>
      </w:r>
      <w:r w:rsidRPr="000A5EC2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0A5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радиусом </w:t>
      </w:r>
      <w:r w:rsidRPr="000A5EC2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6D285F">
        <w:rPr>
          <w:rFonts w:ascii="Times New Roman" w:hAnsi="Times New Roman" w:cs="Times New Roman"/>
          <w:i/>
          <w:iCs/>
          <w:sz w:val="24"/>
          <w:szCs w:val="24"/>
        </w:rPr>
        <w:t xml:space="preserve"> &lt;&lt;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в однородном магнитном поле индукцией </w:t>
      </w:r>
      <w:r w:rsidRPr="000A5EC2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может действовать максимальный момент сил </w:t>
      </w:r>
      <w:r w:rsidRPr="000A5EC2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0A5E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Ток какой силы </w:t>
      </w:r>
      <w:r w:rsidRPr="000A5EC2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, нужно пустить через цилиндрическую катушку тех же размеров, что и магнит, состоящую из </w:t>
      </w:r>
      <w:r w:rsidRPr="000A5EC2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643B0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43B04">
        <w:rPr>
          <w:rFonts w:ascii="Times New Roman" w:hAnsi="Times New Roman" w:cs="Times New Roman"/>
          <w:sz w:val="24"/>
          <w:szCs w:val="24"/>
        </w:rPr>
        <w:t>&gt;&gt; 1</w:t>
      </w:r>
      <w:r w:rsidRPr="000A5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витков тонкого провода, чтобы на неё в таком же магнитном поле мог действовать такой же магнитный момент? Каким бы был максимальный момент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6D285F">
        <w:rPr>
          <w:rFonts w:ascii="Times New Roman" w:hAnsi="Times New Roman" w:cs="Times New Roman"/>
          <w:i/>
          <w:iCs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, действующий на магнит, если</w:t>
      </w:r>
      <w:r w:rsidRPr="006D28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 его радиус и длина были больше в </w:t>
      </w:r>
      <w:r w:rsidRPr="006D285F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6D285F">
        <w:rPr>
          <w:rFonts w:ascii="Times New Roman" w:hAnsi="Times New Roman" w:cs="Times New Roman"/>
          <w:sz w:val="24"/>
          <w:szCs w:val="24"/>
        </w:rPr>
        <w:t xml:space="preserve"> = 3 </w:t>
      </w:r>
      <w:r>
        <w:rPr>
          <w:rFonts w:ascii="Times New Roman" w:hAnsi="Times New Roman" w:cs="Times New Roman"/>
          <w:sz w:val="24"/>
          <w:szCs w:val="24"/>
        </w:rPr>
        <w:t xml:space="preserve">раза? </w:t>
      </w:r>
    </w:p>
    <w:p w14:paraId="372F8A8F" w14:textId="77777777" w:rsidR="00C3341F" w:rsidRPr="00F50AA3" w:rsidRDefault="00C3341F" w:rsidP="00C3341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50AA3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35E356E8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момент действует на виток, если вектор магнитной индукции лежит в плоскости витков. </w:t>
      </w:r>
    </w:p>
    <w:p w14:paraId="6D89DCA4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Механический момент, действующий на один виток</w:t>
      </w:r>
    </w:p>
    <w:p w14:paraId="5CE28207" w14:textId="77777777" w:rsidR="00C3341F" w:rsidRPr="004C455D" w:rsidRDefault="00B95B3B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=BIS</m:t>
          </m:r>
        </m:oMath>
      </m:oMathPara>
    </w:p>
    <w:p w14:paraId="78A32985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Механический момент, действующий на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витков соленоида</w:t>
      </w:r>
    </w:p>
    <w:p w14:paraId="267CD17F" w14:textId="77777777" w:rsidR="00C3341F" w:rsidRPr="004C455D" w:rsidRDefault="00C3341F" w:rsidP="00C3341F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M=N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=BISN</m:t>
          </m:r>
        </m:oMath>
      </m:oMathPara>
    </w:p>
    <w:p w14:paraId="1D7DCA7C" w14:textId="77777777" w:rsidR="00C3341F" w:rsidRPr="004C455D" w:rsidRDefault="00C3341F" w:rsidP="00C3341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Поскольку провод тонкий, катушку можно промоделировать соленоидом</w:t>
      </w:r>
    </w:p>
    <w:p w14:paraId="7DCDA640" w14:textId="77777777" w:rsidR="00C3341F" w:rsidRPr="00643B04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M=IBπ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N   →    I=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Bπ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</m:oMath>
      </m:oMathPara>
    </w:p>
    <w:p w14:paraId="556FCFB9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Магнитные свойства тел возникает из-за обтекания тела молекулярными токами (гипотеза Ампера). </w:t>
      </w:r>
    </w:p>
    <w:p w14:paraId="3D80CA64" w14:textId="77777777" w:rsidR="00C3341F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</w:t>
      </w:r>
      <w:r>
        <w:rPr>
          <w:rFonts w:ascii="Times New Roman" w:eastAsiaTheme="minorEastAsia" w:hAnsi="Times New Roman" w:cs="Times New Roman"/>
          <w:sz w:val="24"/>
          <w:szCs w:val="24"/>
        </w:rPr>
        <w:t>представить постоянный магнит катушкой из большого числа витков с током</w:t>
      </w:r>
    </w:p>
    <w:p w14:paraId="10E14489" w14:textId="77777777" w:rsidR="00C3341F" w:rsidRPr="004C455D" w:rsidRDefault="00C3341F" w:rsidP="00C334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Поскольку атомы остаются теми же, сила тока не меняется.</w:t>
      </w:r>
    </w:p>
    <w:p w14:paraId="2D0EE5F5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увеличении радиуса в </w:t>
      </w:r>
      <w:r w:rsidRPr="00A75F1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A75F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раз, площадь витков увеличивается в </w:t>
      </w:r>
      <w:r w:rsidRPr="00A75F1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A75F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раз. </w:t>
      </w:r>
    </w:p>
    <w:p w14:paraId="2F98A599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увеличении длины цилиндра в </w:t>
      </w:r>
      <w:r w:rsidRPr="00A75F1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A75F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раз, число «витков» увеличивается также в </w:t>
      </w:r>
      <w:r w:rsidRPr="00A75F1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A75F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раз.</w:t>
      </w:r>
    </w:p>
    <w:p w14:paraId="0E159DE6" w14:textId="77777777" w:rsidR="00C3341F" w:rsidRDefault="00C3341F" w:rsidP="00C3341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момент сил увеличивается в </w:t>
      </w:r>
      <w:r w:rsidRPr="00A75F1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27 раз.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6D285F">
        <w:rPr>
          <w:rFonts w:ascii="Times New Roman" w:hAnsi="Times New Roman" w:cs="Times New Roman"/>
          <w:i/>
          <w:iCs/>
          <w:sz w:val="24"/>
          <w:szCs w:val="24"/>
        </w:rPr>
        <w:t>*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27</w:t>
      </w:r>
      <w:r w:rsidRPr="00A75F1A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5746AF" w14:textId="77777777" w:rsidR="00C3341F" w:rsidRDefault="00C3341F" w:rsidP="00C3341F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6D285F">
        <w:rPr>
          <w:rFonts w:ascii="Times New Roman" w:hAnsi="Times New Roman" w:cs="Times New Roman"/>
          <w:i/>
          <w:iCs/>
          <w:sz w:val="24"/>
          <w:szCs w:val="24"/>
        </w:rPr>
        <w:t>*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27</w:t>
      </w:r>
      <w:r w:rsidRPr="00A75F1A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45"/>
        <w:gridCol w:w="1367"/>
      </w:tblGrid>
      <w:tr w:rsidR="00C3341F" w14:paraId="165C621E" w14:textId="77777777" w:rsidTr="0059141F">
        <w:tc>
          <w:tcPr>
            <w:tcW w:w="9039" w:type="dxa"/>
          </w:tcPr>
          <w:p w14:paraId="253FA861" w14:textId="77777777" w:rsidR="00C3341F" w:rsidRPr="00B41679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Указано направление В для максимального момента</w:t>
            </w:r>
          </w:p>
        </w:tc>
        <w:tc>
          <w:tcPr>
            <w:tcW w:w="1417" w:type="dxa"/>
          </w:tcPr>
          <w:p w14:paraId="162B4E02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72955ADA" w14:textId="77777777" w:rsidTr="0059141F">
        <w:tc>
          <w:tcPr>
            <w:tcW w:w="9039" w:type="dxa"/>
          </w:tcPr>
          <w:p w14:paraId="712CE5FF" w14:textId="77777777" w:rsidR="00C3341F" w:rsidRPr="00B41679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Формула для момента, действующего на виток с током</w:t>
            </w:r>
          </w:p>
        </w:tc>
        <w:tc>
          <w:tcPr>
            <w:tcW w:w="1417" w:type="dxa"/>
          </w:tcPr>
          <w:p w14:paraId="62806451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0BCECBA1" w14:textId="77777777" w:rsidTr="0059141F">
        <w:tc>
          <w:tcPr>
            <w:tcW w:w="9039" w:type="dxa"/>
          </w:tcPr>
          <w:p w14:paraId="66CB5ED2" w14:textId="77777777" w:rsidR="00C3341F" w:rsidRPr="00611368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Формула для момента, действующего на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соленоил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 током</w:t>
            </w:r>
          </w:p>
        </w:tc>
        <w:tc>
          <w:tcPr>
            <w:tcW w:w="1417" w:type="dxa"/>
          </w:tcPr>
          <w:p w14:paraId="2301816C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2E64FA65" w14:textId="77777777" w:rsidTr="0059141F">
        <w:tc>
          <w:tcPr>
            <w:tcW w:w="9039" w:type="dxa"/>
          </w:tcPr>
          <w:p w14:paraId="1766863B" w14:textId="77777777" w:rsidR="00C3341F" w:rsidRPr="00674450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Моделирование катушки соленоидом с обоснованием</w:t>
            </w:r>
          </w:p>
        </w:tc>
        <w:tc>
          <w:tcPr>
            <w:tcW w:w="1417" w:type="dxa"/>
          </w:tcPr>
          <w:p w14:paraId="53383563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6238F9A7" w14:textId="77777777" w:rsidTr="0059141F">
        <w:tc>
          <w:tcPr>
            <w:tcW w:w="9039" w:type="dxa"/>
          </w:tcPr>
          <w:p w14:paraId="72E6CFF4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Гипотеза Ампера</w:t>
            </w:r>
          </w:p>
        </w:tc>
        <w:tc>
          <w:tcPr>
            <w:tcW w:w="1417" w:type="dxa"/>
          </w:tcPr>
          <w:p w14:paraId="1BC4A6A0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08085057" w14:textId="77777777" w:rsidTr="0059141F">
        <w:tc>
          <w:tcPr>
            <w:tcW w:w="9039" w:type="dxa"/>
          </w:tcPr>
          <w:p w14:paraId="3ECE57FB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Представление постоянного магнита катушкой из большого числа витков с током</w:t>
            </w:r>
          </w:p>
        </w:tc>
        <w:tc>
          <w:tcPr>
            <w:tcW w:w="1417" w:type="dxa"/>
          </w:tcPr>
          <w:p w14:paraId="0D1209A2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7EB73644" w14:textId="77777777" w:rsidTr="0059141F">
        <w:tc>
          <w:tcPr>
            <w:tcW w:w="9039" w:type="dxa"/>
          </w:tcPr>
          <w:p w14:paraId="41FECDD5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Сила тока не изменяется (с обоснованием)</w:t>
            </w:r>
          </w:p>
        </w:tc>
        <w:tc>
          <w:tcPr>
            <w:tcW w:w="1417" w:type="dxa"/>
          </w:tcPr>
          <w:p w14:paraId="672B2F01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22259A41" w14:textId="77777777" w:rsidTr="0059141F">
        <w:tc>
          <w:tcPr>
            <w:tcW w:w="9039" w:type="dxa"/>
          </w:tcPr>
          <w:p w14:paraId="55A9C709" w14:textId="77777777" w:rsidR="00C3341F" w:rsidRPr="004C455D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Изменение площади витков в </w:t>
            </w:r>
            <w:r w:rsidRPr="004C455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4C455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Pr="004C45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</w:t>
            </w:r>
          </w:p>
        </w:tc>
        <w:tc>
          <w:tcPr>
            <w:tcW w:w="1417" w:type="dxa"/>
          </w:tcPr>
          <w:p w14:paraId="6D4599AE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210FF322" w14:textId="77777777" w:rsidTr="0059141F">
        <w:tc>
          <w:tcPr>
            <w:tcW w:w="9039" w:type="dxa"/>
          </w:tcPr>
          <w:p w14:paraId="179B74C6" w14:textId="77777777" w:rsidR="00C3341F" w:rsidRPr="004C455D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Изменение числа витков в </w:t>
            </w:r>
            <w:r w:rsidRPr="004C455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4C455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раз.</w:t>
            </w:r>
          </w:p>
        </w:tc>
        <w:tc>
          <w:tcPr>
            <w:tcW w:w="1417" w:type="dxa"/>
          </w:tcPr>
          <w:p w14:paraId="41DB9C82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C3341F" w14:paraId="43E3434B" w14:textId="77777777" w:rsidTr="0059141F">
        <w:tc>
          <w:tcPr>
            <w:tcW w:w="9039" w:type="dxa"/>
          </w:tcPr>
          <w:p w14:paraId="7BEF12E6" w14:textId="77777777" w:rsidR="00C3341F" w:rsidRDefault="00C3341F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Механический момент </w:t>
            </w:r>
            <w:r w:rsidRPr="004C455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14:paraId="1DB50090" w14:textId="77777777" w:rsidR="00C3341F" w:rsidRDefault="00C3341F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6DFD0BE5" w14:textId="77777777" w:rsidR="00BA3990" w:rsidRDefault="00BA3990"/>
    <w:sectPr w:rsidR="00BA3990" w:rsidSect="00C3341F">
      <w:pgSz w:w="11906" w:h="16838"/>
      <w:pgMar w:top="851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B297B"/>
    <w:multiLevelType w:val="hybridMultilevel"/>
    <w:tmpl w:val="EA88252C"/>
    <w:lvl w:ilvl="0" w:tplc="8A486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54650D"/>
    <w:multiLevelType w:val="hybridMultilevel"/>
    <w:tmpl w:val="63DC5286"/>
    <w:lvl w:ilvl="0" w:tplc="926CA1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42381C"/>
    <w:multiLevelType w:val="hybridMultilevel"/>
    <w:tmpl w:val="0BDC48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4DC7"/>
    <w:multiLevelType w:val="hybridMultilevel"/>
    <w:tmpl w:val="5F4EAC26"/>
    <w:lvl w:ilvl="0" w:tplc="0E4864F4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BE42F2"/>
    <w:multiLevelType w:val="hybridMultilevel"/>
    <w:tmpl w:val="0BDC48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9225F"/>
    <w:multiLevelType w:val="hybridMultilevel"/>
    <w:tmpl w:val="E6725D64"/>
    <w:lvl w:ilvl="0" w:tplc="81B2E7C4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0304A1"/>
    <w:multiLevelType w:val="hybridMultilevel"/>
    <w:tmpl w:val="4F3E656C"/>
    <w:lvl w:ilvl="0" w:tplc="804456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D947DF2"/>
    <w:multiLevelType w:val="hybridMultilevel"/>
    <w:tmpl w:val="0BDC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3DFD"/>
    <w:multiLevelType w:val="hybridMultilevel"/>
    <w:tmpl w:val="4552E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E53B2"/>
    <w:multiLevelType w:val="hybridMultilevel"/>
    <w:tmpl w:val="F2D0A7A2"/>
    <w:lvl w:ilvl="0" w:tplc="2E1AE7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9F60C57"/>
    <w:multiLevelType w:val="hybridMultilevel"/>
    <w:tmpl w:val="571E85A2"/>
    <w:lvl w:ilvl="0" w:tplc="F73EAB3A">
      <w:start w:val="1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D21187"/>
    <w:multiLevelType w:val="hybridMultilevel"/>
    <w:tmpl w:val="84A8BD82"/>
    <w:lvl w:ilvl="0" w:tplc="58288D6A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76A6CE1"/>
    <w:multiLevelType w:val="hybridMultilevel"/>
    <w:tmpl w:val="D8BAD8C8"/>
    <w:lvl w:ilvl="0" w:tplc="7F323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149"/>
    <w:rsid w:val="00B95B3B"/>
    <w:rsid w:val="00BA3990"/>
    <w:rsid w:val="00BE6149"/>
    <w:rsid w:val="00C3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4A01"/>
  <w15:chartTrackingRefBased/>
  <w15:docId w15:val="{981F49FE-9CFB-4CF4-B987-DA7C3C0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41F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41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C3341F"/>
    <w:rPr>
      <w:color w:val="808080"/>
    </w:rPr>
  </w:style>
  <w:style w:type="paragraph" w:styleId="a5">
    <w:name w:val="header"/>
    <w:basedOn w:val="a"/>
    <w:link w:val="a6"/>
    <w:uiPriority w:val="99"/>
    <w:unhideWhenUsed/>
    <w:rsid w:val="00C3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341F"/>
    <w:rPr>
      <w:kern w:val="2"/>
      <w14:ligatures w14:val="standardContextual"/>
    </w:rPr>
  </w:style>
  <w:style w:type="paragraph" w:styleId="a7">
    <w:name w:val="footer"/>
    <w:basedOn w:val="a"/>
    <w:link w:val="a8"/>
    <w:uiPriority w:val="99"/>
    <w:unhideWhenUsed/>
    <w:rsid w:val="00C3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341F"/>
    <w:rPr>
      <w:kern w:val="2"/>
      <w14:ligatures w14:val="standardContextual"/>
    </w:rPr>
  </w:style>
  <w:style w:type="table" w:styleId="a9">
    <w:name w:val="Table Grid"/>
    <w:basedOn w:val="a1"/>
    <w:uiPriority w:val="39"/>
    <w:rsid w:val="00C3341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3341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341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341F"/>
    <w:rPr>
      <w:kern w:val="2"/>
      <w:sz w:val="20"/>
      <w:szCs w:val="20"/>
      <w14:ligatures w14:val="standardContextual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341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341F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1611</Words>
  <Characters>9189</Characters>
  <Application>Microsoft Office Word</Application>
  <DocSecurity>0</DocSecurity>
  <Lines>76</Lines>
  <Paragraphs>21</Paragraphs>
  <ScaleCrop>false</ScaleCrop>
  <Company/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3</cp:revision>
  <dcterms:created xsi:type="dcterms:W3CDTF">2023-10-19T04:34:00Z</dcterms:created>
  <dcterms:modified xsi:type="dcterms:W3CDTF">2023-10-19T04:35:00Z</dcterms:modified>
</cp:coreProperties>
</file>